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06AC311B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The (PAC) Public Art Co</w:t>
      </w:r>
      <w:r w:rsidR="004F6FCE">
        <w:rPr>
          <w:rFonts w:ascii="Times New Roman" w:hAnsi="Times New Roman" w:cs="Times New Roman"/>
          <w:sz w:val="24"/>
          <w:szCs w:val="24"/>
        </w:rPr>
        <w:t>mmittee is scheduled to meet on May 14th at 12:00PM</w:t>
      </w:r>
      <w:r w:rsidR="008F4EE1">
        <w:rPr>
          <w:rFonts w:ascii="Times New Roman" w:hAnsi="Times New Roman" w:cs="Times New Roman"/>
          <w:sz w:val="24"/>
          <w:szCs w:val="24"/>
        </w:rPr>
        <w:t xml:space="preserve"> </w:t>
      </w:r>
      <w:r w:rsidR="004F6FCE">
        <w:rPr>
          <w:rFonts w:ascii="Times New Roman" w:hAnsi="Times New Roman" w:cs="Times New Roman"/>
          <w:sz w:val="24"/>
          <w:szCs w:val="24"/>
        </w:rPr>
        <w:t>at The Salisbury Headquarters Building—115 South Division Street, Salisbury Maryland,</w:t>
      </w:r>
      <w:bookmarkStart w:id="0" w:name="_GoBack"/>
      <w:bookmarkEnd w:id="0"/>
      <w:r w:rsidR="004F6FCE">
        <w:rPr>
          <w:rFonts w:ascii="Times New Roman" w:hAnsi="Times New Roman" w:cs="Times New Roman"/>
          <w:sz w:val="24"/>
          <w:szCs w:val="24"/>
        </w:rPr>
        <w:t xml:space="preserve"> 21801</w:t>
      </w:r>
    </w:p>
    <w:p w14:paraId="58479D65" w14:textId="77F17C90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  <w:r w:rsidRPr="004F6FCE">
        <w:t xml:space="preserve"> </w:t>
      </w:r>
      <w:r w:rsidRPr="004F6FCE">
        <w:rPr>
          <w:rFonts w:ascii="Times New Roman" w:hAnsi="Times New Roman" w:cs="Times New Roman"/>
          <w:sz w:val="24"/>
          <w:szCs w:val="24"/>
        </w:rPr>
        <w:t>Old Business:</w:t>
      </w:r>
    </w:p>
    <w:p w14:paraId="4E6E0FB8" w14:textId="77777777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</w:p>
    <w:p w14:paraId="6F5DF27D" w14:textId="77777777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1. Review and approve Public Art Master Plan amendment - Susan, Heather</w:t>
      </w:r>
    </w:p>
    <w:p w14:paraId="022C8DCA" w14:textId="77777777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</w:p>
    <w:p w14:paraId="024832E9" w14:textId="77777777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2. Progress on MSAC planning grant implementation - Susan, Allen/Derek</w:t>
      </w:r>
    </w:p>
    <w:p w14:paraId="26D5D4CA" w14:textId="77777777" w:rsidR="004F6FCE" w:rsidRPr="004F6FCE" w:rsidRDefault="004F6FCE" w:rsidP="004F6FCE">
      <w:pPr>
        <w:rPr>
          <w:rFonts w:ascii="Times New Roman" w:hAnsi="Times New Roman" w:cs="Times New Roman"/>
          <w:sz w:val="24"/>
          <w:szCs w:val="24"/>
        </w:rPr>
      </w:pPr>
    </w:p>
    <w:p w14:paraId="46352C69" w14:textId="74510013" w:rsidR="002B3FFD" w:rsidRPr="002B3FFD" w:rsidRDefault="004F6FCE" w:rsidP="004F6FCE">
      <w:pPr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3. Date for Frederick MD visit</w:t>
      </w: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4F6FCE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0B24-50DB-401E-B03B-2F8C6A59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2025-05-07T16:15:00Z</dcterms:created>
  <dcterms:modified xsi:type="dcterms:W3CDTF">2025-05-07T16:15:00Z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