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B48" w:rsidRPr="00973B48" w:rsidRDefault="00973B48" w:rsidP="00973B48">
      <w:pPr>
        <w:pStyle w:val="NormalWeb"/>
        <w:shd w:val="clear" w:color="auto" w:fill="FFFFFF"/>
        <w:spacing w:before="0" w:beforeAutospacing="0" w:after="450" w:afterAutospacing="0"/>
        <w:jc w:val="center"/>
        <w:rPr>
          <w:rFonts w:ascii="Helvetica" w:hAnsi="Helvetica" w:cs="Helvetica"/>
          <w:b/>
          <w:color w:val="0A0A0A"/>
          <w:sz w:val="27"/>
          <w:szCs w:val="27"/>
        </w:rPr>
      </w:pPr>
      <w:r w:rsidRPr="00973B48">
        <w:rPr>
          <w:rFonts w:ascii="Helvetica" w:hAnsi="Helvetica" w:cs="Helvetica"/>
          <w:b/>
          <w:color w:val="0A0A0A"/>
          <w:sz w:val="27"/>
          <w:szCs w:val="27"/>
        </w:rPr>
        <w:t>EMPLOYEE BENEFITS</w:t>
      </w:r>
    </w:p>
    <w:p w:rsidR="00AD5BE5" w:rsidRDefault="00AD5BE5" w:rsidP="00AD5BE5">
      <w:pPr>
        <w:pStyle w:val="NormalWeb"/>
        <w:shd w:val="clear" w:color="auto" w:fill="FFFFFF"/>
        <w:spacing w:before="0" w:beforeAutospacing="0" w:after="450" w:afterAutospacing="0"/>
        <w:rPr>
          <w:rFonts w:ascii="Helvetica" w:hAnsi="Helvetica" w:cs="Helvetica"/>
          <w:color w:val="0A0A0A"/>
          <w:sz w:val="27"/>
          <w:szCs w:val="27"/>
        </w:rPr>
      </w:pPr>
      <w:r>
        <w:rPr>
          <w:rFonts w:ascii="Helvetica" w:hAnsi="Helvetica" w:cs="Helvetica"/>
          <w:color w:val="0A0A0A"/>
          <w:sz w:val="27"/>
          <w:szCs w:val="27"/>
        </w:rPr>
        <w:t>The following is a brief description of benefits available to all full-time employees. Please Review the Employee Handbook for more detailed descriptions of benefits.</w:t>
      </w:r>
    </w:p>
    <w:p w:rsidR="00AD5BE5" w:rsidRDefault="00AD5BE5" w:rsidP="00AD5BE5">
      <w:pPr>
        <w:pStyle w:val="NormalWeb"/>
        <w:shd w:val="clear" w:color="auto" w:fill="FFFFFF"/>
        <w:spacing w:before="0" w:beforeAutospacing="0" w:after="450" w:afterAutospacing="0"/>
        <w:rPr>
          <w:rFonts w:ascii="Helvetica" w:hAnsi="Helvetica" w:cs="Helvetica"/>
          <w:color w:val="0A0A0A"/>
          <w:sz w:val="27"/>
          <w:szCs w:val="27"/>
        </w:rPr>
      </w:pPr>
      <w:r>
        <w:rPr>
          <w:rStyle w:val="Strong"/>
          <w:rFonts w:ascii="Helvetica" w:hAnsi="Helvetica" w:cs="Helvetica"/>
          <w:color w:val="0A0A0A"/>
          <w:sz w:val="27"/>
          <w:szCs w:val="27"/>
        </w:rPr>
        <w:t>1. HEALTH INSURANCE</w:t>
      </w:r>
      <w:r>
        <w:rPr>
          <w:rFonts w:ascii="Helvetica" w:hAnsi="Helvetica" w:cs="Helvetica"/>
          <w:color w:val="0A0A0A"/>
          <w:sz w:val="27"/>
          <w:szCs w:val="27"/>
        </w:rPr>
        <w:t xml:space="preserve">: Health insurance coverage includes </w:t>
      </w:r>
      <w:r w:rsidR="00C10F50">
        <w:rPr>
          <w:rFonts w:ascii="Helvetica" w:hAnsi="Helvetica" w:cs="Helvetica"/>
          <w:color w:val="0A0A0A"/>
          <w:sz w:val="27"/>
          <w:szCs w:val="27"/>
        </w:rPr>
        <w:t xml:space="preserve">medical, </w:t>
      </w:r>
      <w:r>
        <w:rPr>
          <w:rFonts w:ascii="Helvetica" w:hAnsi="Helvetica" w:cs="Helvetica"/>
          <w:color w:val="0A0A0A"/>
          <w:sz w:val="27"/>
          <w:szCs w:val="27"/>
        </w:rPr>
        <w:t xml:space="preserve">prescription drug, dental and vision.  Coverage begins the first of the month following </w:t>
      </w:r>
      <w:r w:rsidR="0031386A">
        <w:rPr>
          <w:rFonts w:ascii="Helvetica" w:hAnsi="Helvetica" w:cs="Helvetica"/>
          <w:color w:val="0A0A0A"/>
          <w:sz w:val="27"/>
          <w:szCs w:val="27"/>
        </w:rPr>
        <w:t xml:space="preserve">the </w:t>
      </w:r>
      <w:r>
        <w:rPr>
          <w:rFonts w:ascii="Helvetica" w:hAnsi="Helvetica" w:cs="Helvetica"/>
          <w:color w:val="0A0A0A"/>
          <w:sz w:val="27"/>
          <w:szCs w:val="27"/>
        </w:rPr>
        <w:t>completion of 30 days of employment and is deducted bi-weekly. Payroll deductions will start 30 days prior to</w:t>
      </w:r>
      <w:r w:rsidR="0031386A">
        <w:rPr>
          <w:rFonts w:ascii="Helvetica" w:hAnsi="Helvetica" w:cs="Helvetica"/>
          <w:color w:val="0A0A0A"/>
          <w:sz w:val="27"/>
          <w:szCs w:val="27"/>
        </w:rPr>
        <w:t xml:space="preserve"> the</w:t>
      </w:r>
      <w:r>
        <w:rPr>
          <w:rFonts w:ascii="Helvetica" w:hAnsi="Helvetica" w:cs="Helvetica"/>
          <w:color w:val="0A0A0A"/>
          <w:sz w:val="27"/>
          <w:szCs w:val="27"/>
        </w:rPr>
        <w:t xml:space="preserve"> activation of coverage.  </w:t>
      </w:r>
    </w:p>
    <w:p w:rsidR="00C43085" w:rsidRDefault="00C43085" w:rsidP="00C43085">
      <w:pPr>
        <w:pStyle w:val="NormalWeb"/>
        <w:shd w:val="clear" w:color="auto" w:fill="FFFFFF"/>
        <w:spacing w:before="0" w:beforeAutospacing="0" w:after="450" w:afterAutospacing="0"/>
        <w:rPr>
          <w:rFonts w:ascii="Helvetica" w:hAnsi="Helvetica" w:cs="Helvetica"/>
          <w:color w:val="0A0A0A"/>
          <w:sz w:val="27"/>
          <w:szCs w:val="27"/>
        </w:rPr>
      </w:pPr>
      <w:r>
        <w:rPr>
          <w:rStyle w:val="Strong"/>
          <w:rFonts w:ascii="Helvetica" w:hAnsi="Helvetica" w:cs="Helvetica"/>
          <w:color w:val="0A0A0A"/>
          <w:sz w:val="27"/>
          <w:szCs w:val="27"/>
        </w:rPr>
        <w:t>2. FLEXIBLE SPENDING ACCOUNTS:</w:t>
      </w:r>
      <w:r>
        <w:rPr>
          <w:rFonts w:ascii="Helvetica" w:hAnsi="Helvetica" w:cs="Helvetica"/>
          <w:color w:val="0A0A0A"/>
          <w:sz w:val="27"/>
          <w:szCs w:val="27"/>
        </w:rPr>
        <w:t> </w:t>
      </w:r>
      <w:bookmarkStart w:id="0" w:name="_Hlk115768814"/>
      <w:r>
        <w:rPr>
          <w:rFonts w:ascii="Helvetica" w:hAnsi="Helvetica" w:cs="Helvetica"/>
          <w:color w:val="0A0A0A"/>
          <w:sz w:val="27"/>
          <w:szCs w:val="27"/>
        </w:rPr>
        <w:t xml:space="preserve">All full-time employees have the opportunity to enroll in the FSA program. We offer enrollment in both </w:t>
      </w:r>
      <w:r w:rsidR="006D546A">
        <w:rPr>
          <w:rFonts w:ascii="Helvetica" w:hAnsi="Helvetica" w:cs="Helvetica"/>
          <w:color w:val="0A0A0A"/>
          <w:sz w:val="27"/>
          <w:szCs w:val="27"/>
        </w:rPr>
        <w:t>the</w:t>
      </w:r>
      <w:r>
        <w:rPr>
          <w:rFonts w:ascii="Helvetica" w:hAnsi="Helvetica" w:cs="Helvetica"/>
          <w:color w:val="0A0A0A"/>
          <w:sz w:val="27"/>
          <w:szCs w:val="27"/>
        </w:rPr>
        <w:t xml:space="preserve"> </w:t>
      </w:r>
      <w:r w:rsidR="00BE2620">
        <w:rPr>
          <w:rFonts w:ascii="Helvetica" w:hAnsi="Helvetica" w:cs="Helvetica"/>
          <w:color w:val="0A0A0A"/>
          <w:sz w:val="27"/>
          <w:szCs w:val="27"/>
        </w:rPr>
        <w:br/>
        <w:t>Healthcare FSA</w:t>
      </w:r>
      <w:r>
        <w:rPr>
          <w:rFonts w:ascii="Helvetica" w:hAnsi="Helvetica" w:cs="Helvetica"/>
          <w:color w:val="0A0A0A"/>
          <w:sz w:val="27"/>
          <w:szCs w:val="27"/>
        </w:rPr>
        <w:t xml:space="preserve"> and </w:t>
      </w:r>
      <w:r w:rsidR="00BE2620">
        <w:rPr>
          <w:rFonts w:ascii="Helvetica" w:hAnsi="Helvetica" w:cs="Helvetica"/>
          <w:color w:val="0A0A0A"/>
          <w:sz w:val="27"/>
          <w:szCs w:val="27"/>
        </w:rPr>
        <w:t>Childcare FSA</w:t>
      </w:r>
      <w:r>
        <w:rPr>
          <w:rFonts w:ascii="Helvetica" w:hAnsi="Helvetica" w:cs="Helvetica"/>
          <w:color w:val="0A0A0A"/>
          <w:sz w:val="27"/>
          <w:szCs w:val="27"/>
        </w:rPr>
        <w:t>. The payroll deductions are pre-tax.</w:t>
      </w:r>
    </w:p>
    <w:bookmarkEnd w:id="0"/>
    <w:p w:rsidR="00C43085" w:rsidRDefault="00C43085" w:rsidP="00C43085">
      <w:pPr>
        <w:pStyle w:val="NormalWeb"/>
        <w:shd w:val="clear" w:color="auto" w:fill="FFFFFF"/>
        <w:spacing w:before="0" w:beforeAutospacing="0" w:after="450" w:afterAutospacing="0"/>
        <w:rPr>
          <w:rFonts w:ascii="Helvetica" w:hAnsi="Helvetica" w:cs="Helvetica"/>
          <w:color w:val="0A0A0A"/>
          <w:sz w:val="27"/>
          <w:szCs w:val="27"/>
        </w:rPr>
      </w:pPr>
      <w:r>
        <w:rPr>
          <w:rStyle w:val="Strong"/>
          <w:rFonts w:ascii="Helvetica" w:hAnsi="Helvetica" w:cs="Helvetica"/>
          <w:color w:val="0A0A0A"/>
          <w:sz w:val="27"/>
          <w:szCs w:val="27"/>
        </w:rPr>
        <w:t>3. VOLUNTARY BENEFITS:</w:t>
      </w:r>
      <w:r>
        <w:rPr>
          <w:rFonts w:ascii="Helvetica" w:hAnsi="Helvetica" w:cs="Helvetica"/>
          <w:color w:val="0A0A0A"/>
          <w:sz w:val="27"/>
          <w:szCs w:val="27"/>
        </w:rPr>
        <w:t xml:space="preserve"> All full-time employees are eligible to elect </w:t>
      </w:r>
      <w:bookmarkStart w:id="1" w:name="_Hlk115767634"/>
      <w:r>
        <w:rPr>
          <w:rFonts w:ascii="Helvetica" w:hAnsi="Helvetica" w:cs="Helvetica"/>
          <w:color w:val="0A0A0A"/>
          <w:sz w:val="27"/>
          <w:szCs w:val="27"/>
        </w:rPr>
        <w:t xml:space="preserve">voluntary benefits to help pay for out-of-pocket expenses that medical insurance may not cover. Options include Accident, Cancer, Critical Illness, Disability, Hospital and Life Insurance. </w:t>
      </w:r>
      <w:bookmarkEnd w:id="1"/>
      <w:r>
        <w:rPr>
          <w:rFonts w:ascii="Helvetica" w:hAnsi="Helvetica" w:cs="Helvetica"/>
          <w:color w:val="0A0A0A"/>
          <w:sz w:val="27"/>
          <w:szCs w:val="27"/>
        </w:rPr>
        <w:t>These plans are fully funded by the employee.</w:t>
      </w:r>
    </w:p>
    <w:p w:rsidR="00AD5BE5" w:rsidRDefault="00C43085" w:rsidP="00AD5BE5">
      <w:pPr>
        <w:pStyle w:val="NormalWeb"/>
        <w:shd w:val="clear" w:color="auto" w:fill="FFFFFF"/>
        <w:spacing w:before="0" w:beforeAutospacing="0" w:after="450" w:afterAutospacing="0"/>
        <w:rPr>
          <w:rFonts w:ascii="Helvetica" w:hAnsi="Helvetica" w:cs="Helvetica"/>
          <w:color w:val="0A0A0A"/>
          <w:sz w:val="27"/>
          <w:szCs w:val="27"/>
        </w:rPr>
      </w:pPr>
      <w:r>
        <w:rPr>
          <w:rStyle w:val="Strong"/>
          <w:rFonts w:ascii="Helvetica" w:hAnsi="Helvetica" w:cs="Helvetica"/>
          <w:color w:val="0A0A0A"/>
          <w:sz w:val="27"/>
          <w:szCs w:val="27"/>
        </w:rPr>
        <w:t>4</w:t>
      </w:r>
      <w:r w:rsidR="00AD5BE5">
        <w:rPr>
          <w:rStyle w:val="Strong"/>
          <w:rFonts w:ascii="Helvetica" w:hAnsi="Helvetica" w:cs="Helvetica"/>
          <w:color w:val="0A0A0A"/>
          <w:sz w:val="27"/>
          <w:szCs w:val="27"/>
        </w:rPr>
        <w:t>. LIFE INSURANCE:</w:t>
      </w:r>
      <w:r w:rsidR="00AD5BE5">
        <w:rPr>
          <w:rFonts w:ascii="Helvetica" w:hAnsi="Helvetica" w:cs="Helvetica"/>
          <w:color w:val="0A0A0A"/>
          <w:sz w:val="27"/>
          <w:szCs w:val="27"/>
        </w:rPr>
        <w:t> </w:t>
      </w:r>
      <w:bookmarkStart w:id="2" w:name="_Hlk115768841"/>
      <w:r w:rsidR="00AD5BE5">
        <w:rPr>
          <w:rFonts w:ascii="Helvetica" w:hAnsi="Helvetica" w:cs="Helvetica"/>
          <w:color w:val="0A0A0A"/>
          <w:sz w:val="27"/>
          <w:szCs w:val="27"/>
        </w:rPr>
        <w:t xml:space="preserve">The City provides Life Insurance for all full-time employees. Coverage begins the first day of the month following completion </w:t>
      </w:r>
      <w:r w:rsidR="001519DA">
        <w:rPr>
          <w:rFonts w:ascii="Helvetica" w:hAnsi="Helvetica" w:cs="Helvetica"/>
          <w:color w:val="0A0A0A"/>
          <w:sz w:val="27"/>
          <w:szCs w:val="27"/>
        </w:rPr>
        <w:t>of 30</w:t>
      </w:r>
      <w:r w:rsidR="00AD5BE5">
        <w:rPr>
          <w:rFonts w:ascii="Helvetica" w:hAnsi="Helvetica" w:cs="Helvetica"/>
          <w:color w:val="0A0A0A"/>
          <w:sz w:val="27"/>
          <w:szCs w:val="27"/>
        </w:rPr>
        <w:t xml:space="preserve"> days of employment. Eligible employees receive a death benefit of $10,000</w:t>
      </w:r>
      <w:r w:rsidR="001519DA">
        <w:rPr>
          <w:rFonts w:ascii="Helvetica" w:hAnsi="Helvetica" w:cs="Helvetica"/>
          <w:color w:val="0A0A0A"/>
          <w:sz w:val="27"/>
          <w:szCs w:val="27"/>
        </w:rPr>
        <w:t xml:space="preserve"> and</w:t>
      </w:r>
      <w:r w:rsidR="00AD5BE5">
        <w:rPr>
          <w:rFonts w:ascii="Helvetica" w:hAnsi="Helvetica" w:cs="Helvetica"/>
          <w:color w:val="0A0A0A"/>
          <w:sz w:val="27"/>
          <w:szCs w:val="27"/>
        </w:rPr>
        <w:t xml:space="preserve"> at age 65 the benefit decreases to</w:t>
      </w:r>
      <w:r w:rsidR="001519DA">
        <w:rPr>
          <w:rFonts w:ascii="Helvetica" w:hAnsi="Helvetica" w:cs="Helvetica"/>
          <w:color w:val="0A0A0A"/>
          <w:sz w:val="27"/>
          <w:szCs w:val="27"/>
        </w:rPr>
        <w:t xml:space="preserve"> </w:t>
      </w:r>
      <w:r w:rsidR="00AD5BE5">
        <w:rPr>
          <w:rFonts w:ascii="Helvetica" w:hAnsi="Helvetica" w:cs="Helvetica"/>
          <w:color w:val="0A0A0A"/>
          <w:sz w:val="27"/>
          <w:szCs w:val="27"/>
        </w:rPr>
        <w:t>$6,500.</w:t>
      </w:r>
    </w:p>
    <w:bookmarkEnd w:id="2"/>
    <w:p w:rsidR="00C43085" w:rsidRDefault="00C43085" w:rsidP="00C43085">
      <w:pPr>
        <w:pStyle w:val="NormalWeb"/>
        <w:shd w:val="clear" w:color="auto" w:fill="FFFFFF"/>
        <w:spacing w:before="0" w:beforeAutospacing="0" w:after="450" w:afterAutospacing="0"/>
        <w:rPr>
          <w:rFonts w:ascii="Helvetica" w:hAnsi="Helvetica" w:cs="Helvetica"/>
          <w:color w:val="0A0A0A"/>
          <w:sz w:val="27"/>
          <w:szCs w:val="27"/>
        </w:rPr>
      </w:pPr>
      <w:r>
        <w:rPr>
          <w:rStyle w:val="Strong"/>
          <w:rFonts w:ascii="Helvetica" w:hAnsi="Helvetica" w:cs="Helvetica"/>
          <w:color w:val="0A0A0A"/>
          <w:sz w:val="27"/>
          <w:szCs w:val="27"/>
        </w:rPr>
        <w:t>5. MSRPS (Maryland State Retirement &amp; Pension System):</w:t>
      </w:r>
      <w:r>
        <w:rPr>
          <w:rFonts w:ascii="Helvetica" w:hAnsi="Helvetica" w:cs="Helvetica"/>
          <w:color w:val="0A0A0A"/>
          <w:sz w:val="27"/>
          <w:szCs w:val="27"/>
        </w:rPr>
        <w:t xml:space="preserve"> All full-time employees must participate in the State of Maryland Retirement System. Employees in both the Employee Pension System and Law Enforcement Officers Pension System (LEOPS) must contribute seven percent (7%) of their annual salary divided by 26 pay periods beginning with their first pay. </w:t>
      </w:r>
    </w:p>
    <w:p w:rsidR="00C43085" w:rsidRDefault="00C43085" w:rsidP="00C43085">
      <w:pPr>
        <w:pStyle w:val="NormalWeb"/>
        <w:shd w:val="clear" w:color="auto" w:fill="FFFFFF"/>
        <w:spacing w:before="0" w:beforeAutospacing="0" w:after="450" w:afterAutospacing="0"/>
        <w:rPr>
          <w:rFonts w:ascii="Helvetica" w:hAnsi="Helvetica" w:cs="Helvetica"/>
          <w:color w:val="0A0A0A"/>
          <w:sz w:val="27"/>
          <w:szCs w:val="27"/>
        </w:rPr>
      </w:pPr>
      <w:r>
        <w:rPr>
          <w:rStyle w:val="Strong"/>
          <w:rFonts w:ascii="Helvetica" w:hAnsi="Helvetica" w:cs="Helvetica"/>
          <w:color w:val="0A0A0A"/>
          <w:sz w:val="27"/>
          <w:szCs w:val="27"/>
        </w:rPr>
        <w:t>6. 457(b) DEFERRED COMPENSATION:</w:t>
      </w:r>
      <w:r>
        <w:rPr>
          <w:rFonts w:ascii="Helvetica" w:hAnsi="Helvetica" w:cs="Helvetica"/>
          <w:color w:val="0A0A0A"/>
          <w:sz w:val="27"/>
          <w:szCs w:val="27"/>
        </w:rPr>
        <w:t> All full-time employees have the opportunity to enroll in the 457 (b) Deferred Compensation Plan through payroll deductions. On a yearly basis, the City Council approves a percentage match by the City. The payroll deductions are pre-tax.</w:t>
      </w:r>
    </w:p>
    <w:p w:rsidR="00C43085" w:rsidRDefault="00C43085" w:rsidP="00AD5BE5">
      <w:pPr>
        <w:pStyle w:val="NormalWeb"/>
        <w:shd w:val="clear" w:color="auto" w:fill="FFFFFF"/>
        <w:spacing w:before="0" w:beforeAutospacing="0" w:after="450" w:afterAutospacing="0"/>
        <w:rPr>
          <w:rFonts w:ascii="Helvetica" w:hAnsi="Helvetica" w:cs="Helvetica"/>
          <w:color w:val="0A0A0A"/>
          <w:sz w:val="27"/>
          <w:szCs w:val="27"/>
        </w:rPr>
      </w:pPr>
    </w:p>
    <w:p w:rsidR="00C43085" w:rsidRDefault="00C43085" w:rsidP="00C43085">
      <w:pPr>
        <w:pStyle w:val="NormalWeb"/>
        <w:shd w:val="clear" w:color="auto" w:fill="FFFFFF"/>
        <w:spacing w:before="0" w:beforeAutospacing="0" w:after="450" w:afterAutospacing="0"/>
        <w:rPr>
          <w:rFonts w:ascii="Helvetica" w:hAnsi="Helvetica" w:cs="Helvetica"/>
          <w:color w:val="0A0A0A"/>
          <w:sz w:val="27"/>
          <w:szCs w:val="27"/>
        </w:rPr>
      </w:pPr>
      <w:r>
        <w:rPr>
          <w:rStyle w:val="Strong"/>
          <w:rFonts w:ascii="Helvetica" w:hAnsi="Helvetica" w:cs="Helvetica"/>
          <w:color w:val="0A0A0A"/>
          <w:sz w:val="27"/>
          <w:szCs w:val="27"/>
        </w:rPr>
        <w:t>7. EMPLOYEE ASSISTANCE PROGRAM (EAP):</w:t>
      </w:r>
      <w:r>
        <w:rPr>
          <w:rFonts w:ascii="Helvetica" w:hAnsi="Helvetica" w:cs="Helvetica"/>
          <w:color w:val="0A0A0A"/>
          <w:sz w:val="27"/>
          <w:szCs w:val="27"/>
        </w:rPr>
        <w:t> Employees and their immediate family members have access to 5 free counseling sessions with a professional counseling service per calendar year. The sessions include, in-person, telephone and virtual appointments.  If an employee experiences more than one (1) issue in a given year, the session count res</w:t>
      </w:r>
      <w:r w:rsidR="0031386A">
        <w:rPr>
          <w:rFonts w:ascii="Helvetica" w:hAnsi="Helvetica" w:cs="Helvetica"/>
          <w:color w:val="0A0A0A"/>
          <w:sz w:val="27"/>
          <w:szCs w:val="27"/>
        </w:rPr>
        <w:t>et</w:t>
      </w:r>
      <w:r>
        <w:rPr>
          <w:rFonts w:ascii="Helvetica" w:hAnsi="Helvetica" w:cs="Helvetica"/>
          <w:color w:val="0A0A0A"/>
          <w:sz w:val="27"/>
          <w:szCs w:val="27"/>
        </w:rPr>
        <w:t xml:space="preserve">s for each new issue. </w:t>
      </w:r>
    </w:p>
    <w:p w:rsidR="006D4C21" w:rsidRDefault="006D4C21" w:rsidP="00C43085">
      <w:pPr>
        <w:pStyle w:val="NormalWeb"/>
        <w:shd w:val="clear" w:color="auto" w:fill="FFFFFF"/>
        <w:spacing w:before="0" w:beforeAutospacing="0" w:after="450" w:afterAutospacing="0"/>
        <w:rPr>
          <w:rFonts w:ascii="Helvetica" w:hAnsi="Helvetica" w:cs="Helvetica"/>
          <w:color w:val="0A0A0A"/>
          <w:sz w:val="27"/>
          <w:szCs w:val="27"/>
        </w:rPr>
      </w:pPr>
      <w:r>
        <w:rPr>
          <w:rFonts w:ascii="Helvetica" w:hAnsi="Helvetica" w:cs="Helvetica"/>
          <w:color w:val="0A0A0A"/>
          <w:sz w:val="27"/>
          <w:szCs w:val="27"/>
          <w:shd w:val="clear" w:color="auto" w:fill="FFFFFF"/>
        </w:rPr>
        <w:t>The list of Participating Providers can be found </w:t>
      </w:r>
      <w:hyperlink r:id="rId6" w:history="1">
        <w:r>
          <w:rPr>
            <w:rStyle w:val="Hyperlink"/>
            <w:rFonts w:ascii="Helvetica" w:hAnsi="Helvetica" w:cs="Helvetica"/>
            <w:color w:val="1779BA"/>
            <w:sz w:val="27"/>
            <w:szCs w:val="27"/>
            <w:shd w:val="clear" w:color="auto" w:fill="FFFFFF"/>
          </w:rPr>
          <w:t>here</w:t>
        </w:r>
      </w:hyperlink>
      <w:r>
        <w:rPr>
          <w:rFonts w:ascii="Helvetica" w:hAnsi="Helvetica" w:cs="Helvetica"/>
          <w:color w:val="0A0A0A"/>
          <w:sz w:val="27"/>
          <w:szCs w:val="27"/>
          <w:shd w:val="clear" w:color="auto" w:fill="FFFFFF"/>
        </w:rPr>
        <w:t>.</w:t>
      </w:r>
    </w:p>
    <w:p w:rsidR="00CE6F3C" w:rsidRDefault="00C43085" w:rsidP="00CE6F3C">
      <w:pPr>
        <w:rPr>
          <w:rFonts w:ascii="Helvetica" w:hAnsi="Helvetica" w:cs="Helvetica"/>
          <w:color w:val="0A0A0A"/>
          <w:sz w:val="27"/>
          <w:szCs w:val="27"/>
        </w:rPr>
      </w:pPr>
      <w:r>
        <w:rPr>
          <w:rStyle w:val="Strong"/>
          <w:rFonts w:ascii="Helvetica" w:hAnsi="Helvetica" w:cs="Helvetica"/>
          <w:color w:val="0A0A0A"/>
          <w:sz w:val="27"/>
          <w:szCs w:val="27"/>
        </w:rPr>
        <w:t>8</w:t>
      </w:r>
      <w:bookmarkStart w:id="3" w:name="_Hlk111555507"/>
      <w:r>
        <w:rPr>
          <w:rStyle w:val="Strong"/>
          <w:rFonts w:ascii="Helvetica" w:hAnsi="Helvetica" w:cs="Helvetica"/>
          <w:color w:val="0A0A0A"/>
          <w:sz w:val="27"/>
          <w:szCs w:val="27"/>
        </w:rPr>
        <w:t>. PAID PARENTAL LEAVE</w:t>
      </w:r>
      <w:r>
        <w:rPr>
          <w:rFonts w:ascii="Helvetica" w:hAnsi="Helvetica" w:cs="Helvetica"/>
          <w:color w:val="0A0A0A"/>
          <w:sz w:val="27"/>
          <w:szCs w:val="27"/>
        </w:rPr>
        <w:t xml:space="preserve">: </w:t>
      </w:r>
      <w:bookmarkEnd w:id="3"/>
    </w:p>
    <w:p w:rsidR="00CE6F3C" w:rsidRDefault="00CE6F3C" w:rsidP="00CE6F3C">
      <w:pPr>
        <w:rPr>
          <w:rFonts w:ascii="Helvetica" w:hAnsi="Helvetica" w:cs="Helvetica"/>
          <w:color w:val="0A0A0A"/>
          <w:sz w:val="27"/>
          <w:szCs w:val="27"/>
        </w:rPr>
      </w:pPr>
      <w:r w:rsidRPr="00CE6F3C">
        <w:rPr>
          <w:rFonts w:ascii="Helvetica" w:hAnsi="Helvetica" w:cs="Helvetica"/>
          <w:b/>
          <w:bCs/>
          <w:color w:val="0A0A0A"/>
          <w:sz w:val="27"/>
          <w:szCs w:val="27"/>
        </w:rPr>
        <w:t xml:space="preserve">Eligibility:  </w:t>
      </w:r>
      <w:r w:rsidRPr="00CE6F3C">
        <w:rPr>
          <w:rFonts w:ascii="Helvetica" w:hAnsi="Helvetica" w:cs="Helvetica"/>
          <w:color w:val="0A0A0A"/>
          <w:sz w:val="27"/>
          <w:szCs w:val="27"/>
        </w:rPr>
        <w:t xml:space="preserve">Employees who have been employed with the city for one (1) year </w:t>
      </w:r>
      <w:r w:rsidRPr="00CE6F3C">
        <w:rPr>
          <w:rFonts w:ascii="Helvetica" w:hAnsi="Helvetica" w:cs="Helvetica"/>
          <w:color w:val="0A0A0A"/>
          <w:sz w:val="27"/>
          <w:szCs w:val="27"/>
          <w:u w:val="single"/>
        </w:rPr>
        <w:t>and</w:t>
      </w:r>
      <w:r w:rsidRPr="00CE6F3C">
        <w:rPr>
          <w:rFonts w:ascii="Helvetica" w:hAnsi="Helvetica" w:cs="Helvetica"/>
          <w:color w:val="0A0A0A"/>
          <w:sz w:val="27"/>
          <w:szCs w:val="27"/>
        </w:rPr>
        <w:t xml:space="preserve"> worked 1250 hours during this year are eligible.</w:t>
      </w:r>
    </w:p>
    <w:p w:rsidR="00CE6F3C" w:rsidRPr="00CE6F3C" w:rsidRDefault="00CE6F3C" w:rsidP="00CE6F3C">
      <w:pPr>
        <w:rPr>
          <w:rFonts w:ascii="Helvetica" w:hAnsi="Helvetica" w:cs="Helvetica"/>
          <w:sz w:val="27"/>
          <w:szCs w:val="27"/>
          <w:shd w:val="clear" w:color="auto" w:fill="FFFFFF"/>
        </w:rPr>
      </w:pPr>
      <w:r w:rsidRPr="00CE6F3C">
        <w:rPr>
          <w:rFonts w:ascii="Helvetica" w:hAnsi="Helvetica" w:cs="Helvetica"/>
          <w:b/>
          <w:bCs/>
          <w:color w:val="0A0A0A"/>
          <w:sz w:val="27"/>
          <w:szCs w:val="27"/>
        </w:rPr>
        <w:t xml:space="preserve">Benefit:  </w:t>
      </w:r>
      <w:r w:rsidRPr="00CE6F3C">
        <w:rPr>
          <w:rFonts w:ascii="Helvetica" w:hAnsi="Helvetica" w:cs="Helvetica"/>
          <w:color w:val="0A0A0A"/>
          <w:sz w:val="27"/>
          <w:szCs w:val="27"/>
        </w:rPr>
        <w:t>M</w:t>
      </w:r>
      <w:r w:rsidRPr="00CE6F3C">
        <w:rPr>
          <w:rFonts w:ascii="Helvetica" w:hAnsi="Helvetica" w:cs="Helvetica"/>
          <w:sz w:val="27"/>
          <w:szCs w:val="27"/>
          <w:shd w:val="clear" w:color="auto" w:fill="FFFFFF"/>
        </w:rPr>
        <w:t xml:space="preserve">aximum of six (6) weeks (or 240 hours) of paid parental leave following the birth of an employee’s child or the placement of a child with an employee in connection with adoption. </w:t>
      </w:r>
    </w:p>
    <w:p w:rsidR="00CE6F3C" w:rsidRPr="00CE6F3C" w:rsidRDefault="00CE6F3C" w:rsidP="00CE6F3C">
      <w:pPr>
        <w:spacing w:after="0" w:line="240" w:lineRule="auto"/>
        <w:rPr>
          <w:rFonts w:ascii="Calibri" w:hAnsi="Calibri" w:cs="Calibri"/>
        </w:rPr>
      </w:pPr>
      <w:r w:rsidRPr="00CE6F3C">
        <w:rPr>
          <w:rFonts w:ascii="Helvetica" w:hAnsi="Helvetica" w:cs="Helvetica"/>
          <w:sz w:val="27"/>
          <w:szCs w:val="27"/>
          <w:shd w:val="clear" w:color="auto" w:fill="FFFFFF"/>
        </w:rPr>
        <w:t>This policy will run concurrently with the Family and Medical Leave Act (FMLA).  Employees ma</w:t>
      </w:r>
      <w:r w:rsidRPr="00CE6F3C">
        <w:rPr>
          <w:rFonts w:ascii="Helvetica" w:hAnsi="Helvetica" w:cs="Helvetica"/>
          <w:color w:val="0A0A0A"/>
          <w:sz w:val="27"/>
          <w:szCs w:val="27"/>
        </w:rPr>
        <w:t>y take this leave continuously for the six (6) weeks or use it intermittently over the 12 months following the birth or adoption of a child.</w:t>
      </w:r>
    </w:p>
    <w:p w:rsidR="00C43085" w:rsidRDefault="00C43085" w:rsidP="00C430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A0A0A"/>
          <w:sz w:val="27"/>
          <w:szCs w:val="27"/>
        </w:rPr>
      </w:pPr>
    </w:p>
    <w:p w:rsidR="0056514B" w:rsidRDefault="0056514B" w:rsidP="00C430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A0A0A"/>
          <w:sz w:val="27"/>
          <w:szCs w:val="27"/>
        </w:rPr>
      </w:pPr>
    </w:p>
    <w:p w:rsidR="0056514B" w:rsidRDefault="0056514B" w:rsidP="00C430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A0A0A"/>
          <w:sz w:val="27"/>
          <w:szCs w:val="27"/>
        </w:rPr>
      </w:pPr>
    </w:p>
    <w:p w:rsidR="0056514B" w:rsidRDefault="0056514B" w:rsidP="00C430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A0A0A"/>
          <w:sz w:val="27"/>
          <w:szCs w:val="27"/>
        </w:rPr>
      </w:pPr>
    </w:p>
    <w:p w:rsidR="0056514B" w:rsidRDefault="0056514B" w:rsidP="00C430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A0A0A"/>
          <w:sz w:val="27"/>
          <w:szCs w:val="27"/>
        </w:rPr>
      </w:pPr>
    </w:p>
    <w:p w:rsidR="0056514B" w:rsidRDefault="0056514B" w:rsidP="00C430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A0A0A"/>
          <w:sz w:val="27"/>
          <w:szCs w:val="27"/>
        </w:rPr>
      </w:pPr>
    </w:p>
    <w:p w:rsidR="0056514B" w:rsidRDefault="0056514B" w:rsidP="00C430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A0A0A"/>
          <w:sz w:val="27"/>
          <w:szCs w:val="27"/>
        </w:rPr>
      </w:pPr>
    </w:p>
    <w:p w:rsidR="0056514B" w:rsidRDefault="0056514B" w:rsidP="00C430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A0A0A"/>
          <w:sz w:val="27"/>
          <w:szCs w:val="27"/>
        </w:rPr>
      </w:pPr>
    </w:p>
    <w:p w:rsidR="0056514B" w:rsidRDefault="0056514B" w:rsidP="00C430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A0A0A"/>
          <w:sz w:val="27"/>
          <w:szCs w:val="27"/>
        </w:rPr>
      </w:pPr>
    </w:p>
    <w:p w:rsidR="0056514B" w:rsidRDefault="0056514B" w:rsidP="00C430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A0A0A"/>
          <w:sz w:val="27"/>
          <w:szCs w:val="27"/>
        </w:rPr>
      </w:pPr>
    </w:p>
    <w:p w:rsidR="0056514B" w:rsidRDefault="0056514B" w:rsidP="00C430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A0A0A"/>
          <w:sz w:val="27"/>
          <w:szCs w:val="27"/>
        </w:rPr>
      </w:pPr>
    </w:p>
    <w:p w:rsidR="0056514B" w:rsidRDefault="0056514B" w:rsidP="00C430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A0A0A"/>
          <w:sz w:val="27"/>
          <w:szCs w:val="27"/>
        </w:rPr>
      </w:pPr>
    </w:p>
    <w:p w:rsidR="0056514B" w:rsidRDefault="0056514B" w:rsidP="00C430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A0A0A"/>
          <w:sz w:val="27"/>
          <w:szCs w:val="27"/>
        </w:rPr>
      </w:pPr>
    </w:p>
    <w:p w:rsidR="0056514B" w:rsidRDefault="0056514B" w:rsidP="00AD5BE5">
      <w:pPr>
        <w:pStyle w:val="NormalWeb"/>
        <w:shd w:val="clear" w:color="auto" w:fill="FFFFFF"/>
        <w:spacing w:before="0" w:beforeAutospacing="0" w:after="450" w:afterAutospacing="0"/>
        <w:rPr>
          <w:rStyle w:val="Strong"/>
          <w:rFonts w:ascii="Helvetica" w:hAnsi="Helvetica" w:cs="Helvetica"/>
          <w:color w:val="0A0A0A"/>
          <w:sz w:val="27"/>
          <w:szCs w:val="27"/>
        </w:rPr>
      </w:pPr>
    </w:p>
    <w:p w:rsidR="0056514B" w:rsidRDefault="0056514B" w:rsidP="00AD5BE5">
      <w:pPr>
        <w:pStyle w:val="NormalWeb"/>
        <w:shd w:val="clear" w:color="auto" w:fill="FFFFFF"/>
        <w:spacing w:before="0" w:beforeAutospacing="0" w:after="450" w:afterAutospacing="0"/>
        <w:rPr>
          <w:rStyle w:val="Strong"/>
          <w:rFonts w:ascii="Helvetica" w:hAnsi="Helvetica" w:cs="Helvetica"/>
          <w:color w:val="0A0A0A"/>
          <w:sz w:val="27"/>
          <w:szCs w:val="27"/>
        </w:rPr>
      </w:pPr>
    </w:p>
    <w:p w:rsidR="0056514B" w:rsidRDefault="00C43085" w:rsidP="00AD5BE5">
      <w:pPr>
        <w:pStyle w:val="NormalWeb"/>
        <w:shd w:val="clear" w:color="auto" w:fill="FFFFFF"/>
        <w:spacing w:before="0" w:beforeAutospacing="0" w:after="450" w:afterAutospacing="0"/>
        <w:rPr>
          <w:rFonts w:ascii="Helvetica" w:hAnsi="Helvetica" w:cs="Helvetica"/>
          <w:color w:val="0A0A0A"/>
          <w:sz w:val="27"/>
          <w:szCs w:val="27"/>
        </w:rPr>
      </w:pPr>
      <w:r>
        <w:rPr>
          <w:rStyle w:val="Strong"/>
          <w:rFonts w:ascii="Helvetica" w:hAnsi="Helvetica" w:cs="Helvetica"/>
          <w:color w:val="0A0A0A"/>
          <w:sz w:val="27"/>
          <w:szCs w:val="27"/>
        </w:rPr>
        <w:t>9</w:t>
      </w:r>
      <w:r w:rsidR="00AD5BE5">
        <w:rPr>
          <w:rStyle w:val="Strong"/>
          <w:rFonts w:ascii="Helvetica" w:hAnsi="Helvetica" w:cs="Helvetica"/>
          <w:color w:val="0A0A0A"/>
          <w:sz w:val="27"/>
          <w:szCs w:val="27"/>
        </w:rPr>
        <w:t>. ANNUAL LEAVE:</w:t>
      </w:r>
      <w:r w:rsidR="00AD5BE5">
        <w:rPr>
          <w:rFonts w:ascii="Helvetica" w:hAnsi="Helvetica" w:cs="Helvetica"/>
          <w:color w:val="0A0A0A"/>
          <w:sz w:val="27"/>
          <w:szCs w:val="27"/>
        </w:rPr>
        <w:t> All full-time employees accrue annual leave at the following rate, commencing with the first full month of service after the month of employment.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9"/>
        <w:gridCol w:w="2539"/>
        <w:gridCol w:w="1991"/>
        <w:gridCol w:w="1991"/>
      </w:tblGrid>
      <w:tr w:rsidR="009352B7" w:rsidRPr="00D824CB" w:rsidTr="009352B7">
        <w:tc>
          <w:tcPr>
            <w:tcW w:w="2829" w:type="dxa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</w:p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  <w:r w:rsidRPr="00683787">
              <w:rPr>
                <w:rFonts w:ascii="Helvetica" w:hAnsi="Helvetica" w:cs="Helvetica"/>
                <w:b/>
                <w:sz w:val="27"/>
                <w:szCs w:val="27"/>
              </w:rPr>
              <w:t xml:space="preserve">Completed </w:t>
            </w:r>
            <w:r>
              <w:rPr>
                <w:rFonts w:ascii="Helvetica" w:hAnsi="Helvetica" w:cs="Helvetica"/>
                <w:b/>
                <w:sz w:val="27"/>
                <w:szCs w:val="27"/>
              </w:rPr>
              <w:t xml:space="preserve">Years of </w:t>
            </w:r>
            <w:r w:rsidRPr="00683787">
              <w:rPr>
                <w:rFonts w:ascii="Helvetica" w:hAnsi="Helvetica" w:cs="Helvetica"/>
                <w:b/>
                <w:sz w:val="27"/>
                <w:szCs w:val="27"/>
              </w:rPr>
              <w:t>Service</w:t>
            </w:r>
          </w:p>
        </w:tc>
        <w:tc>
          <w:tcPr>
            <w:tcW w:w="2539" w:type="dxa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</w:p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  <w:r w:rsidRPr="00683787">
              <w:rPr>
                <w:rFonts w:ascii="Helvetica" w:hAnsi="Helvetica" w:cs="Helvetica"/>
                <w:b/>
                <w:sz w:val="27"/>
                <w:szCs w:val="27"/>
              </w:rPr>
              <w:t>Leave Earned per Month</w:t>
            </w:r>
          </w:p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</w:p>
        </w:tc>
        <w:tc>
          <w:tcPr>
            <w:tcW w:w="1991" w:type="dxa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  <w:r>
              <w:rPr>
                <w:rFonts w:ascii="Helvetica" w:hAnsi="Helvetica" w:cs="Helvetica"/>
                <w:b/>
                <w:sz w:val="27"/>
                <w:szCs w:val="27"/>
              </w:rPr>
              <w:t>Hours Earned Per Moth for 7 Hour Employee</w:t>
            </w:r>
          </w:p>
        </w:tc>
        <w:tc>
          <w:tcPr>
            <w:tcW w:w="1991" w:type="dxa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  <w:r>
              <w:rPr>
                <w:rFonts w:ascii="Helvetica" w:hAnsi="Helvetica" w:cs="Helvetica"/>
                <w:b/>
                <w:sz w:val="27"/>
                <w:szCs w:val="27"/>
              </w:rPr>
              <w:t>Hours Earned Per Month for 12 Hour Employee</w:t>
            </w:r>
          </w:p>
        </w:tc>
      </w:tr>
      <w:tr w:rsidR="009352B7" w:rsidRPr="00D824CB" w:rsidTr="009352B7">
        <w:tc>
          <w:tcPr>
            <w:tcW w:w="2829" w:type="dxa"/>
            <w:shd w:val="clear" w:color="auto" w:fill="BFBFBF" w:themeFill="background1" w:themeFillShade="BF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</w:p>
        </w:tc>
        <w:tc>
          <w:tcPr>
            <w:tcW w:w="1991" w:type="dxa"/>
            <w:shd w:val="clear" w:color="auto" w:fill="BFBFBF" w:themeFill="background1" w:themeFillShade="BF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</w:p>
        </w:tc>
        <w:tc>
          <w:tcPr>
            <w:tcW w:w="1991" w:type="dxa"/>
            <w:shd w:val="clear" w:color="auto" w:fill="BFBFBF" w:themeFill="background1" w:themeFillShade="BF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</w:p>
        </w:tc>
      </w:tr>
      <w:tr w:rsidR="009352B7" w:rsidRPr="00D824CB" w:rsidTr="009352B7">
        <w:tc>
          <w:tcPr>
            <w:tcW w:w="2829" w:type="dxa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  <w:r w:rsidRPr="00683787">
              <w:rPr>
                <w:rFonts w:ascii="Helvetica" w:hAnsi="Helvetica" w:cs="Helvetica"/>
                <w:b/>
                <w:sz w:val="27"/>
                <w:szCs w:val="27"/>
              </w:rPr>
              <w:t>0 - 1 year</w:t>
            </w:r>
          </w:p>
        </w:tc>
        <w:tc>
          <w:tcPr>
            <w:tcW w:w="2539" w:type="dxa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  <w:r w:rsidRPr="00683787">
              <w:rPr>
                <w:rFonts w:ascii="Helvetica" w:hAnsi="Helvetica" w:cs="Helvetica"/>
                <w:b/>
                <w:sz w:val="27"/>
                <w:szCs w:val="27"/>
              </w:rPr>
              <w:t>.83</w:t>
            </w:r>
            <w:r>
              <w:rPr>
                <w:rFonts w:ascii="Helvetica" w:hAnsi="Helvetica" w:cs="Helvetica"/>
                <w:b/>
                <w:sz w:val="27"/>
                <w:szCs w:val="27"/>
              </w:rPr>
              <w:t>3</w:t>
            </w:r>
            <w:r w:rsidRPr="00683787">
              <w:rPr>
                <w:rFonts w:ascii="Helvetica" w:hAnsi="Helvetica" w:cs="Helvetica"/>
                <w:b/>
                <w:sz w:val="27"/>
                <w:szCs w:val="27"/>
              </w:rPr>
              <w:t xml:space="preserve"> days per month </w:t>
            </w:r>
          </w:p>
        </w:tc>
        <w:tc>
          <w:tcPr>
            <w:tcW w:w="1991" w:type="dxa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  <w:r>
              <w:rPr>
                <w:rFonts w:ascii="Helvetica" w:hAnsi="Helvetica" w:cs="Helvetica"/>
                <w:b/>
                <w:sz w:val="27"/>
                <w:szCs w:val="27"/>
              </w:rPr>
              <w:t>5.83</w:t>
            </w:r>
          </w:p>
        </w:tc>
        <w:tc>
          <w:tcPr>
            <w:tcW w:w="1991" w:type="dxa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  <w:r>
              <w:rPr>
                <w:rFonts w:ascii="Helvetica" w:hAnsi="Helvetica" w:cs="Helvetica"/>
                <w:b/>
                <w:sz w:val="27"/>
                <w:szCs w:val="27"/>
              </w:rPr>
              <w:t>7.0</w:t>
            </w:r>
          </w:p>
        </w:tc>
      </w:tr>
      <w:tr w:rsidR="009352B7" w:rsidRPr="00D824CB" w:rsidTr="009352B7">
        <w:tc>
          <w:tcPr>
            <w:tcW w:w="2829" w:type="dxa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  <w:r w:rsidRPr="00683787">
              <w:rPr>
                <w:rFonts w:ascii="Helvetica" w:hAnsi="Helvetica" w:cs="Helvetica"/>
                <w:b/>
                <w:sz w:val="27"/>
                <w:szCs w:val="27"/>
              </w:rPr>
              <w:t xml:space="preserve">1 - 5 years </w:t>
            </w:r>
          </w:p>
        </w:tc>
        <w:tc>
          <w:tcPr>
            <w:tcW w:w="2539" w:type="dxa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  <w:r w:rsidRPr="00683787">
              <w:rPr>
                <w:rFonts w:ascii="Helvetica" w:hAnsi="Helvetica" w:cs="Helvetica"/>
                <w:b/>
                <w:sz w:val="27"/>
                <w:szCs w:val="27"/>
              </w:rPr>
              <w:t>1 day per month</w:t>
            </w:r>
          </w:p>
        </w:tc>
        <w:tc>
          <w:tcPr>
            <w:tcW w:w="1991" w:type="dxa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  <w:r>
              <w:rPr>
                <w:rFonts w:ascii="Helvetica" w:hAnsi="Helvetica" w:cs="Helvetica"/>
                <w:b/>
                <w:sz w:val="27"/>
                <w:szCs w:val="27"/>
              </w:rPr>
              <w:t>7</w:t>
            </w:r>
          </w:p>
        </w:tc>
        <w:tc>
          <w:tcPr>
            <w:tcW w:w="1991" w:type="dxa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  <w:r>
              <w:rPr>
                <w:rFonts w:ascii="Helvetica" w:hAnsi="Helvetica" w:cs="Helvetica"/>
                <w:b/>
                <w:sz w:val="27"/>
                <w:szCs w:val="27"/>
              </w:rPr>
              <w:t>8.33</w:t>
            </w:r>
          </w:p>
        </w:tc>
      </w:tr>
      <w:tr w:rsidR="009352B7" w:rsidRPr="00D824CB" w:rsidTr="009352B7">
        <w:tc>
          <w:tcPr>
            <w:tcW w:w="2829" w:type="dxa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  <w:r w:rsidRPr="00683787">
              <w:rPr>
                <w:rFonts w:ascii="Helvetica" w:hAnsi="Helvetica" w:cs="Helvetica"/>
                <w:b/>
                <w:sz w:val="27"/>
                <w:szCs w:val="27"/>
              </w:rPr>
              <w:t>6 – 10 years</w:t>
            </w:r>
          </w:p>
        </w:tc>
        <w:tc>
          <w:tcPr>
            <w:tcW w:w="2539" w:type="dxa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  <w:r w:rsidRPr="00683787">
              <w:rPr>
                <w:rFonts w:ascii="Helvetica" w:hAnsi="Helvetica" w:cs="Helvetica"/>
                <w:b/>
                <w:sz w:val="27"/>
                <w:szCs w:val="27"/>
              </w:rPr>
              <w:t>1 ¼ days per month</w:t>
            </w:r>
          </w:p>
        </w:tc>
        <w:tc>
          <w:tcPr>
            <w:tcW w:w="1991" w:type="dxa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  <w:r>
              <w:rPr>
                <w:rFonts w:ascii="Helvetica" w:hAnsi="Helvetica" w:cs="Helvetica"/>
                <w:b/>
                <w:sz w:val="27"/>
                <w:szCs w:val="27"/>
              </w:rPr>
              <w:t>8.75</w:t>
            </w:r>
          </w:p>
        </w:tc>
        <w:tc>
          <w:tcPr>
            <w:tcW w:w="1991" w:type="dxa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  <w:r>
              <w:rPr>
                <w:rFonts w:ascii="Helvetica" w:hAnsi="Helvetica" w:cs="Helvetica"/>
                <w:b/>
                <w:sz w:val="27"/>
                <w:szCs w:val="27"/>
              </w:rPr>
              <w:t>10.5</w:t>
            </w:r>
          </w:p>
        </w:tc>
      </w:tr>
      <w:tr w:rsidR="009352B7" w:rsidRPr="00D824CB" w:rsidTr="009352B7">
        <w:tc>
          <w:tcPr>
            <w:tcW w:w="2829" w:type="dxa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  <w:r w:rsidRPr="00683787">
              <w:rPr>
                <w:rFonts w:ascii="Helvetica" w:hAnsi="Helvetica" w:cs="Helvetica"/>
                <w:b/>
                <w:sz w:val="27"/>
                <w:szCs w:val="27"/>
              </w:rPr>
              <w:t>11 – 15 years</w:t>
            </w:r>
          </w:p>
        </w:tc>
        <w:tc>
          <w:tcPr>
            <w:tcW w:w="2539" w:type="dxa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  <w:r w:rsidRPr="00683787">
              <w:rPr>
                <w:rFonts w:ascii="Helvetica" w:hAnsi="Helvetica" w:cs="Helvetica"/>
                <w:b/>
                <w:sz w:val="27"/>
                <w:szCs w:val="27"/>
              </w:rPr>
              <w:t>1 ½ years per month</w:t>
            </w:r>
          </w:p>
        </w:tc>
        <w:tc>
          <w:tcPr>
            <w:tcW w:w="1991" w:type="dxa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  <w:r>
              <w:rPr>
                <w:rFonts w:ascii="Helvetica" w:hAnsi="Helvetica" w:cs="Helvetica"/>
                <w:b/>
                <w:sz w:val="27"/>
                <w:szCs w:val="27"/>
              </w:rPr>
              <w:t>10.5</w:t>
            </w:r>
          </w:p>
        </w:tc>
        <w:tc>
          <w:tcPr>
            <w:tcW w:w="1991" w:type="dxa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  <w:r>
              <w:rPr>
                <w:rFonts w:ascii="Helvetica" w:hAnsi="Helvetica" w:cs="Helvetica"/>
                <w:b/>
                <w:sz w:val="27"/>
                <w:szCs w:val="27"/>
              </w:rPr>
              <w:t>12.6</w:t>
            </w:r>
          </w:p>
        </w:tc>
      </w:tr>
      <w:tr w:rsidR="009352B7" w:rsidRPr="00D824CB" w:rsidTr="009352B7">
        <w:tc>
          <w:tcPr>
            <w:tcW w:w="2829" w:type="dxa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  <w:r w:rsidRPr="00683787">
              <w:rPr>
                <w:rFonts w:ascii="Helvetica" w:hAnsi="Helvetica" w:cs="Helvetica"/>
                <w:b/>
                <w:sz w:val="27"/>
                <w:szCs w:val="27"/>
              </w:rPr>
              <w:t>16 – 20 years</w:t>
            </w:r>
          </w:p>
        </w:tc>
        <w:tc>
          <w:tcPr>
            <w:tcW w:w="2539" w:type="dxa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  <w:r w:rsidRPr="00683787">
              <w:rPr>
                <w:rFonts w:ascii="Helvetica" w:hAnsi="Helvetica" w:cs="Helvetica"/>
                <w:b/>
                <w:sz w:val="27"/>
                <w:szCs w:val="27"/>
              </w:rPr>
              <w:t>1 ¾ years per month</w:t>
            </w:r>
          </w:p>
        </w:tc>
        <w:tc>
          <w:tcPr>
            <w:tcW w:w="1991" w:type="dxa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  <w:r>
              <w:rPr>
                <w:rFonts w:ascii="Helvetica" w:hAnsi="Helvetica" w:cs="Helvetica"/>
                <w:b/>
                <w:sz w:val="27"/>
                <w:szCs w:val="27"/>
              </w:rPr>
              <w:t>12.25</w:t>
            </w:r>
          </w:p>
        </w:tc>
        <w:tc>
          <w:tcPr>
            <w:tcW w:w="1991" w:type="dxa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  <w:r>
              <w:rPr>
                <w:rFonts w:ascii="Helvetica" w:hAnsi="Helvetica" w:cs="Helvetica"/>
                <w:b/>
                <w:sz w:val="27"/>
                <w:szCs w:val="27"/>
              </w:rPr>
              <w:t>14.7</w:t>
            </w:r>
          </w:p>
        </w:tc>
      </w:tr>
      <w:tr w:rsidR="009352B7" w:rsidRPr="00D824CB" w:rsidTr="009352B7">
        <w:tc>
          <w:tcPr>
            <w:tcW w:w="2829" w:type="dxa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  <w:r w:rsidRPr="00683787">
              <w:rPr>
                <w:rFonts w:ascii="Helvetica" w:hAnsi="Helvetica" w:cs="Helvetica"/>
                <w:b/>
                <w:sz w:val="27"/>
                <w:szCs w:val="27"/>
              </w:rPr>
              <w:t>21+ years</w:t>
            </w:r>
          </w:p>
        </w:tc>
        <w:tc>
          <w:tcPr>
            <w:tcW w:w="2539" w:type="dxa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  <w:r w:rsidRPr="00683787">
              <w:rPr>
                <w:rFonts w:ascii="Helvetica" w:hAnsi="Helvetica" w:cs="Helvetica"/>
                <w:b/>
                <w:sz w:val="27"/>
                <w:szCs w:val="27"/>
              </w:rPr>
              <w:t>2 days per month</w:t>
            </w:r>
          </w:p>
        </w:tc>
        <w:tc>
          <w:tcPr>
            <w:tcW w:w="1991" w:type="dxa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  <w:r>
              <w:rPr>
                <w:rFonts w:ascii="Helvetica" w:hAnsi="Helvetica" w:cs="Helvetica"/>
                <w:b/>
                <w:sz w:val="27"/>
                <w:szCs w:val="27"/>
              </w:rPr>
              <w:t>14</w:t>
            </w:r>
          </w:p>
        </w:tc>
        <w:tc>
          <w:tcPr>
            <w:tcW w:w="1991" w:type="dxa"/>
          </w:tcPr>
          <w:p w:rsidR="009352B7" w:rsidRPr="00683787" w:rsidRDefault="009352B7" w:rsidP="001B4A3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7"/>
                <w:szCs w:val="27"/>
              </w:rPr>
            </w:pPr>
            <w:r>
              <w:rPr>
                <w:rFonts w:ascii="Helvetica" w:hAnsi="Helvetica" w:cs="Helvetica"/>
                <w:b/>
                <w:sz w:val="27"/>
                <w:szCs w:val="27"/>
              </w:rPr>
              <w:t>16.8</w:t>
            </w:r>
          </w:p>
        </w:tc>
      </w:tr>
    </w:tbl>
    <w:p w:rsidR="00683787" w:rsidRDefault="00683787" w:rsidP="00AD5BE5">
      <w:pPr>
        <w:pStyle w:val="NormalWeb"/>
        <w:shd w:val="clear" w:color="auto" w:fill="FFFFFF"/>
        <w:spacing w:before="0" w:beforeAutospacing="0" w:after="450" w:afterAutospacing="0"/>
        <w:rPr>
          <w:rFonts w:ascii="Helvetica" w:hAnsi="Helvetica" w:cs="Helvetica"/>
          <w:color w:val="0A0A0A"/>
          <w:sz w:val="27"/>
          <w:szCs w:val="27"/>
        </w:rPr>
      </w:pPr>
    </w:p>
    <w:p w:rsidR="00AD5BE5" w:rsidRDefault="00AD5BE5" w:rsidP="00AD5BE5">
      <w:pPr>
        <w:pStyle w:val="NormalWeb"/>
        <w:shd w:val="clear" w:color="auto" w:fill="FFFFFF"/>
        <w:spacing w:before="0" w:beforeAutospacing="0" w:after="450" w:afterAutospacing="0"/>
        <w:rPr>
          <w:rFonts w:ascii="Helvetica" w:hAnsi="Helvetica" w:cs="Helvetica"/>
          <w:color w:val="0A0A0A"/>
          <w:sz w:val="27"/>
          <w:szCs w:val="27"/>
        </w:rPr>
      </w:pPr>
      <w:r>
        <w:rPr>
          <w:rFonts w:ascii="Helvetica" w:hAnsi="Helvetica" w:cs="Helvetica"/>
          <w:color w:val="0A0A0A"/>
          <w:sz w:val="27"/>
          <w:szCs w:val="27"/>
        </w:rPr>
        <w:t>A maximum of 30 workdays of annual leave can be carried over from one fiscal year to the next.</w:t>
      </w:r>
    </w:p>
    <w:p w:rsidR="00AD5BE5" w:rsidRDefault="00C43085" w:rsidP="00AD5BE5">
      <w:pPr>
        <w:pStyle w:val="NormalWeb"/>
        <w:shd w:val="clear" w:color="auto" w:fill="FFFFFF"/>
        <w:spacing w:before="0" w:beforeAutospacing="0" w:after="450" w:afterAutospacing="0"/>
        <w:rPr>
          <w:rFonts w:ascii="Helvetica" w:hAnsi="Helvetica" w:cs="Helvetica"/>
          <w:color w:val="0A0A0A"/>
          <w:sz w:val="27"/>
          <w:szCs w:val="27"/>
        </w:rPr>
      </w:pPr>
      <w:r>
        <w:rPr>
          <w:rStyle w:val="Strong"/>
          <w:rFonts w:ascii="Helvetica" w:hAnsi="Helvetica" w:cs="Helvetica"/>
          <w:color w:val="0A0A0A"/>
          <w:sz w:val="27"/>
          <w:szCs w:val="27"/>
        </w:rPr>
        <w:t>10</w:t>
      </w:r>
      <w:r w:rsidR="00AD5BE5">
        <w:rPr>
          <w:rStyle w:val="Strong"/>
          <w:rFonts w:ascii="Helvetica" w:hAnsi="Helvetica" w:cs="Helvetica"/>
          <w:color w:val="0A0A0A"/>
          <w:sz w:val="27"/>
          <w:szCs w:val="27"/>
        </w:rPr>
        <w:t>. SICK LEAVE:</w:t>
      </w:r>
      <w:r w:rsidR="00AD5BE5">
        <w:rPr>
          <w:rFonts w:ascii="Helvetica" w:hAnsi="Helvetica" w:cs="Helvetica"/>
          <w:color w:val="0A0A0A"/>
          <w:sz w:val="27"/>
          <w:szCs w:val="27"/>
        </w:rPr>
        <w:t> Full-time employees are credited with one sick leave day per month upon completion of one month of employment.</w:t>
      </w:r>
    </w:p>
    <w:p w:rsidR="006D4C21" w:rsidRDefault="00C43085" w:rsidP="006D4C21">
      <w:pPr>
        <w:autoSpaceDE w:val="0"/>
        <w:autoSpaceDN w:val="0"/>
        <w:adjustRightInd w:val="0"/>
        <w:spacing w:after="450" w:line="240" w:lineRule="auto"/>
        <w:rPr>
          <w:rFonts w:ascii="Helvetica" w:eastAsia="Calibri" w:hAnsi="Helvetica" w:cs="Helvetica"/>
          <w:color w:val="000000"/>
          <w:sz w:val="27"/>
          <w:szCs w:val="27"/>
        </w:rPr>
      </w:pPr>
      <w:r>
        <w:rPr>
          <w:rStyle w:val="Strong"/>
          <w:rFonts w:ascii="Helvetica" w:hAnsi="Helvetica" w:cs="Helvetica"/>
          <w:color w:val="0A0A0A"/>
          <w:sz w:val="27"/>
          <w:szCs w:val="27"/>
        </w:rPr>
        <w:t xml:space="preserve">11. TUITION </w:t>
      </w:r>
      <w:r w:rsidR="006D4C21">
        <w:rPr>
          <w:rStyle w:val="Strong"/>
          <w:rFonts w:ascii="Helvetica" w:hAnsi="Helvetica" w:cs="Helvetica"/>
          <w:color w:val="0A0A0A"/>
          <w:sz w:val="27"/>
          <w:szCs w:val="27"/>
        </w:rPr>
        <w:t>ASSISTANCE</w:t>
      </w:r>
      <w:r>
        <w:rPr>
          <w:rStyle w:val="Strong"/>
          <w:rFonts w:ascii="Helvetica" w:hAnsi="Helvetica" w:cs="Helvetica"/>
          <w:color w:val="0A0A0A"/>
          <w:sz w:val="27"/>
          <w:szCs w:val="27"/>
        </w:rPr>
        <w:t>:</w:t>
      </w:r>
      <w:r>
        <w:rPr>
          <w:rFonts w:ascii="Helvetica" w:hAnsi="Helvetica" w:cs="Helvetica"/>
          <w:color w:val="0A0A0A"/>
          <w:sz w:val="27"/>
          <w:szCs w:val="27"/>
        </w:rPr>
        <w:t> </w:t>
      </w:r>
      <w:r w:rsidR="006D4C21" w:rsidRPr="006D4C21">
        <w:rPr>
          <w:rFonts w:ascii="Helvetica" w:eastAsia="Times New Roman" w:hAnsi="Helvetica" w:cs="Helvetica"/>
          <w:color w:val="000000"/>
          <w:sz w:val="27"/>
          <w:szCs w:val="27"/>
        </w:rPr>
        <w:t>Tuition Assistance pre-pays your tuition for credit and non-credit courses. These courses must be related to a position at the City.</w:t>
      </w:r>
      <w:r w:rsidR="006D4C21" w:rsidRPr="006D4C21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</w:rPr>
        <w:t xml:space="preserve"> Full-time employees are eligible for $2,500 assistance in a fiscal year.</w:t>
      </w:r>
      <w:r w:rsidR="006D4C21" w:rsidRPr="006D4C21">
        <w:rPr>
          <w:rFonts w:ascii="Helvetica" w:eastAsia="Calibri" w:hAnsi="Helvetica" w:cs="Helvetica"/>
          <w:color w:val="000000"/>
          <w:sz w:val="27"/>
          <w:szCs w:val="27"/>
        </w:rPr>
        <w:t xml:space="preserve"> Employees receiving tuition assistance must agree in advance to work for the City for two (2) years. </w:t>
      </w:r>
    </w:p>
    <w:p w:rsidR="00AD5BE5" w:rsidRDefault="00C43085" w:rsidP="00AD5BE5">
      <w:pPr>
        <w:pStyle w:val="NormalWeb"/>
        <w:shd w:val="clear" w:color="auto" w:fill="FFFFFF"/>
        <w:spacing w:before="0" w:beforeAutospacing="0" w:after="450" w:afterAutospacing="0"/>
        <w:rPr>
          <w:rFonts w:ascii="Helvetica" w:hAnsi="Helvetica" w:cs="Helvetica"/>
          <w:color w:val="0A0A0A"/>
          <w:sz w:val="27"/>
          <w:szCs w:val="27"/>
        </w:rPr>
      </w:pPr>
      <w:r>
        <w:rPr>
          <w:rStyle w:val="Strong"/>
          <w:rFonts w:ascii="Helvetica" w:hAnsi="Helvetica" w:cs="Helvetica"/>
          <w:color w:val="0A0A0A"/>
          <w:sz w:val="27"/>
          <w:szCs w:val="27"/>
        </w:rPr>
        <w:t>12</w:t>
      </w:r>
      <w:r w:rsidR="00AD5BE5">
        <w:rPr>
          <w:rStyle w:val="Strong"/>
          <w:rFonts w:ascii="Helvetica" w:hAnsi="Helvetica" w:cs="Helvetica"/>
          <w:color w:val="0A0A0A"/>
          <w:sz w:val="27"/>
          <w:szCs w:val="27"/>
        </w:rPr>
        <w:t>. PARKING:</w:t>
      </w:r>
      <w:r w:rsidR="00AD5BE5">
        <w:rPr>
          <w:rFonts w:ascii="Helvetica" w:hAnsi="Helvetica" w:cs="Helvetica"/>
          <w:color w:val="0A0A0A"/>
          <w:sz w:val="27"/>
          <w:szCs w:val="27"/>
        </w:rPr>
        <w:t> Free parking is available to City employees at various locations.</w:t>
      </w:r>
    </w:p>
    <w:p w:rsidR="00AD5BE5" w:rsidRDefault="00C43085" w:rsidP="00AD5BE5">
      <w:pPr>
        <w:pStyle w:val="NormalWeb"/>
        <w:shd w:val="clear" w:color="auto" w:fill="FFFFFF"/>
        <w:spacing w:before="0" w:beforeAutospacing="0" w:after="450" w:afterAutospacing="0"/>
        <w:rPr>
          <w:rFonts w:ascii="Helvetica" w:hAnsi="Helvetica" w:cs="Helvetica"/>
          <w:color w:val="0A0A0A"/>
          <w:sz w:val="27"/>
          <w:szCs w:val="27"/>
        </w:rPr>
      </w:pPr>
      <w:bookmarkStart w:id="4" w:name="_GoBack"/>
      <w:bookmarkEnd w:id="4"/>
      <w:r>
        <w:rPr>
          <w:rStyle w:val="Strong"/>
          <w:rFonts w:ascii="Helvetica" w:hAnsi="Helvetica" w:cs="Helvetica"/>
          <w:color w:val="0A0A0A"/>
          <w:sz w:val="27"/>
          <w:szCs w:val="27"/>
        </w:rPr>
        <w:lastRenderedPageBreak/>
        <w:t>13</w:t>
      </w:r>
      <w:r w:rsidR="00AD5BE5">
        <w:rPr>
          <w:rStyle w:val="Strong"/>
          <w:rFonts w:ascii="Helvetica" w:hAnsi="Helvetica" w:cs="Helvetica"/>
          <w:color w:val="0A0A0A"/>
          <w:sz w:val="27"/>
          <w:szCs w:val="27"/>
        </w:rPr>
        <w:t>. BANKING:</w:t>
      </w:r>
      <w:r w:rsidR="00AD5BE5">
        <w:rPr>
          <w:rFonts w:ascii="Helvetica" w:hAnsi="Helvetica" w:cs="Helvetica"/>
          <w:color w:val="0A0A0A"/>
          <w:sz w:val="27"/>
          <w:szCs w:val="27"/>
        </w:rPr>
        <w:t> City employees and their immediate families are eligible to join the Maryland State Employees Credit Union.</w:t>
      </w:r>
    </w:p>
    <w:p w:rsidR="00AD5BE5" w:rsidRDefault="00C43085" w:rsidP="00AD5BE5">
      <w:pPr>
        <w:pStyle w:val="NormalWeb"/>
        <w:shd w:val="clear" w:color="auto" w:fill="FFFFFF"/>
        <w:spacing w:before="0" w:beforeAutospacing="0" w:after="450" w:afterAutospacing="0"/>
        <w:rPr>
          <w:rFonts w:ascii="Helvetica" w:hAnsi="Helvetica" w:cs="Helvetica"/>
          <w:color w:val="0A0A0A"/>
          <w:sz w:val="27"/>
          <w:szCs w:val="27"/>
        </w:rPr>
      </w:pPr>
      <w:r>
        <w:rPr>
          <w:rStyle w:val="Strong"/>
          <w:rFonts w:ascii="Helvetica" w:hAnsi="Helvetica" w:cs="Helvetica"/>
          <w:color w:val="0A0A0A"/>
          <w:sz w:val="27"/>
          <w:szCs w:val="27"/>
        </w:rPr>
        <w:t>14</w:t>
      </w:r>
      <w:r w:rsidR="00AD5BE5">
        <w:rPr>
          <w:rStyle w:val="Strong"/>
          <w:rFonts w:ascii="Helvetica" w:hAnsi="Helvetica" w:cs="Helvetica"/>
          <w:color w:val="0A0A0A"/>
          <w:sz w:val="27"/>
          <w:szCs w:val="27"/>
        </w:rPr>
        <w:t>. BLOOD BANK:</w:t>
      </w:r>
      <w:r w:rsidR="00AD5BE5">
        <w:rPr>
          <w:rFonts w:ascii="Helvetica" w:hAnsi="Helvetica" w:cs="Helvetica"/>
          <w:color w:val="0A0A0A"/>
          <w:sz w:val="27"/>
          <w:szCs w:val="27"/>
        </w:rPr>
        <w:t> The City of Salisbury is a lifetime member of the Blood Bank of Delmarva, and will ask for your participation through blood drives.</w:t>
      </w:r>
    </w:p>
    <w:p w:rsidR="00AD5BE5" w:rsidRDefault="00C43085" w:rsidP="00AD5BE5">
      <w:pPr>
        <w:pStyle w:val="NormalWeb"/>
        <w:shd w:val="clear" w:color="auto" w:fill="FFFFFF"/>
        <w:spacing w:before="0" w:beforeAutospacing="0" w:after="450" w:afterAutospacing="0"/>
        <w:rPr>
          <w:rFonts w:ascii="Helvetica" w:hAnsi="Helvetica" w:cs="Helvetica"/>
          <w:color w:val="0A0A0A"/>
          <w:sz w:val="27"/>
          <w:szCs w:val="27"/>
        </w:rPr>
      </w:pPr>
      <w:r>
        <w:rPr>
          <w:rStyle w:val="Strong"/>
          <w:rFonts w:ascii="Helvetica" w:hAnsi="Helvetica" w:cs="Helvetica"/>
          <w:color w:val="0A0A0A"/>
          <w:sz w:val="27"/>
          <w:szCs w:val="27"/>
        </w:rPr>
        <w:t>15</w:t>
      </w:r>
      <w:r w:rsidR="00AD5BE5">
        <w:rPr>
          <w:rStyle w:val="Strong"/>
          <w:rFonts w:ascii="Helvetica" w:hAnsi="Helvetica" w:cs="Helvetica"/>
          <w:color w:val="0A0A0A"/>
          <w:sz w:val="27"/>
          <w:szCs w:val="27"/>
        </w:rPr>
        <w:t>. HOUSE KEYS FOR EMPLOYEES:</w:t>
      </w:r>
      <w:r w:rsidR="00AD5BE5">
        <w:rPr>
          <w:rFonts w:ascii="Helvetica" w:hAnsi="Helvetica" w:cs="Helvetica"/>
          <w:color w:val="0A0A0A"/>
          <w:sz w:val="27"/>
          <w:szCs w:val="27"/>
        </w:rPr>
        <w:t> The City of Salisbury is a participating employer with the House Keys 4 Employees Program. If you qualify for a Maryland Mortgage Pro</w:t>
      </w:r>
      <w:r w:rsidR="00AD5BE5">
        <w:rPr>
          <w:rFonts w:ascii="Helvetica" w:hAnsi="Helvetica" w:cs="Helvetica"/>
          <w:color w:val="0A0A0A"/>
          <w:sz w:val="27"/>
          <w:szCs w:val="27"/>
        </w:rPr>
        <w:softHyphen/>
        <w:t>gram Loan such as a CDA or MMP-Plus or a VA or FHA Loan you may qualify for the House Keys 4 Employees Program and receive assis</w:t>
      </w:r>
      <w:r w:rsidR="00AD5BE5">
        <w:rPr>
          <w:rFonts w:ascii="Helvetica" w:hAnsi="Helvetica" w:cs="Helvetica"/>
          <w:color w:val="0A0A0A"/>
          <w:sz w:val="27"/>
          <w:szCs w:val="27"/>
        </w:rPr>
        <w:softHyphen/>
        <w:t xml:space="preserve">tance with your closing costs. Please contact </w:t>
      </w:r>
      <w:r w:rsidR="00BB7E2B">
        <w:rPr>
          <w:rFonts w:ascii="Helvetica" w:hAnsi="Helvetica" w:cs="Helvetica"/>
          <w:color w:val="0A0A0A"/>
          <w:sz w:val="27"/>
          <w:szCs w:val="27"/>
        </w:rPr>
        <w:t>T</w:t>
      </w:r>
      <w:r w:rsidR="00AD5BE5">
        <w:rPr>
          <w:rFonts w:ascii="Helvetica" w:hAnsi="Helvetica" w:cs="Helvetica"/>
          <w:color w:val="0A0A0A"/>
          <w:sz w:val="27"/>
          <w:szCs w:val="27"/>
        </w:rPr>
        <w:t>he Human Resources Department for more information or visit Maryland Mort</w:t>
      </w:r>
      <w:r w:rsidR="00AD5BE5">
        <w:rPr>
          <w:rFonts w:ascii="Helvetica" w:hAnsi="Helvetica" w:cs="Helvetica"/>
          <w:color w:val="0A0A0A"/>
          <w:sz w:val="27"/>
          <w:szCs w:val="27"/>
        </w:rPr>
        <w:softHyphen/>
        <w:t>gage Program web site www.mmp.maryland.org</w:t>
      </w:r>
    </w:p>
    <w:p w:rsidR="00AD5BE5" w:rsidRDefault="00C43085" w:rsidP="00C4308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0A0A0A"/>
          <w:sz w:val="27"/>
          <w:szCs w:val="27"/>
        </w:rPr>
      </w:pPr>
      <w:r>
        <w:rPr>
          <w:rFonts w:ascii="Helvetica" w:hAnsi="Helvetica" w:cs="Helvetica"/>
          <w:b/>
          <w:color w:val="0A0A0A"/>
          <w:sz w:val="27"/>
          <w:szCs w:val="27"/>
        </w:rPr>
        <w:t>16</w:t>
      </w:r>
      <w:r w:rsidR="00AD5BE5" w:rsidRPr="00E97D3E">
        <w:rPr>
          <w:rFonts w:ascii="Helvetica" w:hAnsi="Helvetica" w:cs="Helvetica"/>
          <w:b/>
          <w:color w:val="0A0A0A"/>
          <w:sz w:val="27"/>
          <w:szCs w:val="27"/>
        </w:rPr>
        <w:t>. LIST OF OBSERVED HOLIDAYS:</w:t>
      </w:r>
    </w:p>
    <w:p w:rsidR="00C43085" w:rsidRPr="00E97D3E" w:rsidRDefault="00C43085" w:rsidP="00C4308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0A0A0A"/>
          <w:sz w:val="27"/>
          <w:szCs w:val="27"/>
        </w:rPr>
      </w:pPr>
    </w:p>
    <w:p w:rsidR="00AD5BE5" w:rsidRDefault="00AD5BE5" w:rsidP="00C430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 w:cs="Helvetica"/>
          <w:color w:val="0A0A0A"/>
          <w:sz w:val="27"/>
          <w:szCs w:val="27"/>
        </w:rPr>
      </w:pPr>
      <w:r>
        <w:rPr>
          <w:rStyle w:val="Strong"/>
          <w:rFonts w:ascii="Helvetica" w:hAnsi="Helvetica" w:cs="Helvetica"/>
          <w:color w:val="0A0A0A"/>
          <w:sz w:val="27"/>
          <w:szCs w:val="27"/>
        </w:rPr>
        <w:t>New Year’s Day</w:t>
      </w:r>
      <w:r>
        <w:rPr>
          <w:rFonts w:ascii="Helvetica" w:hAnsi="Helvetica" w:cs="Helvetica"/>
          <w:b/>
          <w:bCs/>
          <w:color w:val="0A0A0A"/>
          <w:sz w:val="27"/>
          <w:szCs w:val="27"/>
        </w:rPr>
        <w:br/>
      </w:r>
      <w:r>
        <w:rPr>
          <w:rStyle w:val="Strong"/>
          <w:rFonts w:ascii="Helvetica" w:hAnsi="Helvetica" w:cs="Helvetica"/>
          <w:color w:val="0A0A0A"/>
          <w:sz w:val="27"/>
          <w:szCs w:val="27"/>
        </w:rPr>
        <w:t>Martin Luther King Day</w:t>
      </w:r>
      <w:r>
        <w:rPr>
          <w:rFonts w:ascii="Helvetica" w:hAnsi="Helvetica" w:cs="Helvetica"/>
          <w:b/>
          <w:bCs/>
          <w:color w:val="0A0A0A"/>
          <w:sz w:val="27"/>
          <w:szCs w:val="27"/>
        </w:rPr>
        <w:br/>
      </w:r>
      <w:r>
        <w:rPr>
          <w:rStyle w:val="Strong"/>
          <w:rFonts w:ascii="Helvetica" w:hAnsi="Helvetica" w:cs="Helvetica"/>
          <w:color w:val="0A0A0A"/>
          <w:sz w:val="27"/>
          <w:szCs w:val="27"/>
        </w:rPr>
        <w:t>President’s Day</w:t>
      </w:r>
      <w:r>
        <w:rPr>
          <w:rFonts w:ascii="Helvetica" w:hAnsi="Helvetica" w:cs="Helvetica"/>
          <w:b/>
          <w:bCs/>
          <w:color w:val="0A0A0A"/>
          <w:sz w:val="27"/>
          <w:szCs w:val="27"/>
        </w:rPr>
        <w:br/>
      </w:r>
      <w:r>
        <w:rPr>
          <w:rStyle w:val="Strong"/>
          <w:rFonts w:ascii="Helvetica" w:hAnsi="Helvetica" w:cs="Helvetica"/>
          <w:color w:val="0A0A0A"/>
          <w:sz w:val="27"/>
          <w:szCs w:val="27"/>
        </w:rPr>
        <w:t>Good Friday</w:t>
      </w:r>
      <w:r>
        <w:rPr>
          <w:rFonts w:ascii="Helvetica" w:hAnsi="Helvetica" w:cs="Helvetica"/>
          <w:b/>
          <w:bCs/>
          <w:color w:val="0A0A0A"/>
          <w:sz w:val="27"/>
          <w:szCs w:val="27"/>
        </w:rPr>
        <w:br/>
      </w:r>
      <w:r>
        <w:rPr>
          <w:rStyle w:val="Strong"/>
          <w:rFonts w:ascii="Helvetica" w:hAnsi="Helvetica" w:cs="Helvetica"/>
          <w:color w:val="0A0A0A"/>
          <w:sz w:val="27"/>
          <w:szCs w:val="27"/>
        </w:rPr>
        <w:t>Memorial Day</w:t>
      </w:r>
      <w:r>
        <w:rPr>
          <w:rFonts w:ascii="Helvetica" w:hAnsi="Helvetica" w:cs="Helvetica"/>
          <w:b/>
          <w:bCs/>
          <w:color w:val="0A0A0A"/>
          <w:sz w:val="27"/>
          <w:szCs w:val="27"/>
        </w:rPr>
        <w:br/>
      </w:r>
      <w:r>
        <w:rPr>
          <w:rStyle w:val="Strong"/>
          <w:rFonts w:ascii="Helvetica" w:hAnsi="Helvetica" w:cs="Helvetica"/>
          <w:color w:val="0A0A0A"/>
          <w:sz w:val="27"/>
          <w:szCs w:val="27"/>
        </w:rPr>
        <w:t>Juneteenth</w:t>
      </w:r>
      <w:r>
        <w:rPr>
          <w:rFonts w:ascii="Helvetica" w:hAnsi="Helvetica" w:cs="Helvetica"/>
          <w:b/>
          <w:bCs/>
          <w:color w:val="0A0A0A"/>
          <w:sz w:val="27"/>
          <w:szCs w:val="27"/>
        </w:rPr>
        <w:br/>
      </w:r>
      <w:r>
        <w:rPr>
          <w:rStyle w:val="Strong"/>
          <w:rFonts w:ascii="Helvetica" w:hAnsi="Helvetica" w:cs="Helvetica"/>
          <w:color w:val="0A0A0A"/>
          <w:sz w:val="27"/>
          <w:szCs w:val="27"/>
        </w:rPr>
        <w:t>Independence Day</w:t>
      </w:r>
      <w:r>
        <w:rPr>
          <w:rFonts w:ascii="Helvetica" w:hAnsi="Helvetica" w:cs="Helvetica"/>
          <w:b/>
          <w:bCs/>
          <w:color w:val="0A0A0A"/>
          <w:sz w:val="27"/>
          <w:szCs w:val="27"/>
        </w:rPr>
        <w:br/>
      </w:r>
      <w:r>
        <w:rPr>
          <w:rStyle w:val="Strong"/>
          <w:rFonts w:ascii="Helvetica" w:hAnsi="Helvetica" w:cs="Helvetica"/>
          <w:color w:val="0A0A0A"/>
          <w:sz w:val="27"/>
          <w:szCs w:val="27"/>
        </w:rPr>
        <w:t>Labor Day</w:t>
      </w:r>
      <w:r>
        <w:rPr>
          <w:rFonts w:ascii="Helvetica" w:hAnsi="Helvetica" w:cs="Helvetica"/>
          <w:b/>
          <w:bCs/>
          <w:color w:val="0A0A0A"/>
          <w:sz w:val="27"/>
          <w:szCs w:val="27"/>
        </w:rPr>
        <w:br/>
      </w:r>
      <w:r>
        <w:rPr>
          <w:rStyle w:val="Strong"/>
          <w:rFonts w:ascii="Helvetica" w:hAnsi="Helvetica" w:cs="Helvetica"/>
          <w:color w:val="0A0A0A"/>
          <w:sz w:val="27"/>
          <w:szCs w:val="27"/>
        </w:rPr>
        <w:t>Veteran’s Day</w:t>
      </w:r>
      <w:r>
        <w:rPr>
          <w:rFonts w:ascii="Helvetica" w:hAnsi="Helvetica" w:cs="Helvetica"/>
          <w:b/>
          <w:bCs/>
          <w:color w:val="0A0A0A"/>
          <w:sz w:val="27"/>
          <w:szCs w:val="27"/>
        </w:rPr>
        <w:br/>
      </w:r>
      <w:r>
        <w:rPr>
          <w:rStyle w:val="Strong"/>
          <w:rFonts w:ascii="Helvetica" w:hAnsi="Helvetica" w:cs="Helvetica"/>
          <w:color w:val="0A0A0A"/>
          <w:sz w:val="27"/>
          <w:szCs w:val="27"/>
        </w:rPr>
        <w:t>Thanksgiving Day</w:t>
      </w:r>
      <w:r>
        <w:rPr>
          <w:rFonts w:ascii="Helvetica" w:hAnsi="Helvetica" w:cs="Helvetica"/>
          <w:b/>
          <w:bCs/>
          <w:color w:val="0A0A0A"/>
          <w:sz w:val="27"/>
          <w:szCs w:val="27"/>
        </w:rPr>
        <w:br/>
      </w:r>
      <w:proofErr w:type="spellStart"/>
      <w:r>
        <w:rPr>
          <w:rStyle w:val="Strong"/>
          <w:rFonts w:ascii="Helvetica" w:hAnsi="Helvetica" w:cs="Helvetica"/>
          <w:color w:val="0A0A0A"/>
          <w:sz w:val="27"/>
          <w:szCs w:val="27"/>
        </w:rPr>
        <w:t>Day</w:t>
      </w:r>
      <w:proofErr w:type="spellEnd"/>
      <w:r>
        <w:rPr>
          <w:rStyle w:val="Strong"/>
          <w:rFonts w:ascii="Helvetica" w:hAnsi="Helvetica" w:cs="Helvetica"/>
          <w:color w:val="0A0A0A"/>
          <w:sz w:val="27"/>
          <w:szCs w:val="27"/>
        </w:rPr>
        <w:t xml:space="preserve"> after Thanksgiving</w:t>
      </w:r>
      <w:r>
        <w:rPr>
          <w:rFonts w:ascii="Helvetica" w:hAnsi="Helvetica" w:cs="Helvetica"/>
          <w:b/>
          <w:bCs/>
          <w:color w:val="0A0A0A"/>
          <w:sz w:val="27"/>
          <w:szCs w:val="27"/>
        </w:rPr>
        <w:br/>
      </w:r>
      <w:r>
        <w:rPr>
          <w:rStyle w:val="Strong"/>
          <w:rFonts w:ascii="Helvetica" w:hAnsi="Helvetica" w:cs="Helvetica"/>
          <w:color w:val="0A0A0A"/>
          <w:sz w:val="27"/>
          <w:szCs w:val="27"/>
        </w:rPr>
        <w:t>Christmas</w:t>
      </w:r>
      <w:r w:rsidR="00E97D3E">
        <w:rPr>
          <w:rStyle w:val="Strong"/>
          <w:rFonts w:ascii="Helvetica" w:hAnsi="Helvetica" w:cs="Helvetica"/>
          <w:color w:val="0A0A0A"/>
          <w:sz w:val="27"/>
          <w:szCs w:val="27"/>
        </w:rPr>
        <w:t xml:space="preserve"> Day</w:t>
      </w:r>
      <w:r>
        <w:rPr>
          <w:rStyle w:val="Strong"/>
          <w:rFonts w:ascii="Helvetica" w:hAnsi="Helvetica" w:cs="Helvetica"/>
          <w:color w:val="0A0A0A"/>
          <w:sz w:val="27"/>
          <w:szCs w:val="27"/>
        </w:rPr>
        <w:t> </w:t>
      </w:r>
    </w:p>
    <w:p w:rsidR="0031386A" w:rsidRDefault="0031386A" w:rsidP="00C4308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A0A0A"/>
          <w:sz w:val="27"/>
          <w:szCs w:val="27"/>
        </w:rPr>
      </w:pPr>
    </w:p>
    <w:p w:rsidR="00AD5BE5" w:rsidRPr="00E97D3E" w:rsidRDefault="00AD5BE5" w:rsidP="00AD5BE5">
      <w:pPr>
        <w:pStyle w:val="NormalWeb"/>
        <w:shd w:val="clear" w:color="auto" w:fill="FFFFFF"/>
        <w:spacing w:before="0" w:beforeAutospacing="0" w:after="450" w:afterAutospacing="0"/>
        <w:rPr>
          <w:rFonts w:ascii="Helvetica" w:hAnsi="Helvetica" w:cs="Helvetica"/>
          <w:color w:val="0A0A0A"/>
          <w:sz w:val="27"/>
          <w:szCs w:val="27"/>
        </w:rPr>
      </w:pPr>
      <w:r w:rsidRPr="00E97D3E">
        <w:rPr>
          <w:rStyle w:val="Strong"/>
          <w:rFonts w:ascii="Helvetica" w:hAnsi="Helvetica" w:cs="Helvetica"/>
          <w:b w:val="0"/>
          <w:color w:val="0A0A0A"/>
          <w:sz w:val="27"/>
          <w:szCs w:val="27"/>
        </w:rPr>
        <w:t>In accordance with Leave and Holiday Benefits, if a legal Holiday falls on a Saturday, the Friday immediately preceding the holiday shall be deemed and treated as a Holiday. If the Holiday falls on a Sunday, the Monday immediately following the holiday shall be deemed and treated as a Holiday.</w:t>
      </w:r>
    </w:p>
    <w:p w:rsidR="00386B86" w:rsidRPr="0056514B" w:rsidRDefault="00AD5BE5" w:rsidP="0056514B">
      <w:pPr>
        <w:pStyle w:val="NormalWeb"/>
        <w:shd w:val="clear" w:color="auto" w:fill="FFFFFF"/>
        <w:spacing w:before="0" w:beforeAutospacing="0" w:after="450" w:afterAutospacing="0"/>
        <w:rPr>
          <w:rFonts w:ascii="Helvetica" w:hAnsi="Helvetica" w:cs="Helvetica"/>
          <w:i/>
          <w:color w:val="0A0A0A"/>
          <w:sz w:val="27"/>
          <w:szCs w:val="27"/>
        </w:rPr>
      </w:pPr>
      <w:r w:rsidRPr="00E97D3E">
        <w:rPr>
          <w:rStyle w:val="Emphasis"/>
          <w:rFonts w:ascii="Helvetica" w:hAnsi="Helvetica" w:cs="Helvetica"/>
          <w:bCs/>
          <w:i w:val="0"/>
          <w:color w:val="0A0A0A"/>
          <w:sz w:val="27"/>
          <w:szCs w:val="27"/>
        </w:rPr>
        <w:t>In order for employees to receive their holiday pay, the employee must work their scheduled workday prior to and the scheduled workday immediately following the paid holiday.</w:t>
      </w:r>
    </w:p>
    <w:sectPr w:rsidR="00386B86" w:rsidRPr="005651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B48" w:rsidRDefault="00973B48" w:rsidP="00973B48">
      <w:pPr>
        <w:spacing w:after="0" w:line="240" w:lineRule="auto"/>
      </w:pPr>
      <w:r>
        <w:separator/>
      </w:r>
    </w:p>
  </w:endnote>
  <w:endnote w:type="continuationSeparator" w:id="0">
    <w:p w:rsidR="00973B48" w:rsidRDefault="00973B48" w:rsidP="0097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B48" w:rsidRDefault="00973B48" w:rsidP="00973B48">
      <w:pPr>
        <w:spacing w:after="0" w:line="240" w:lineRule="auto"/>
      </w:pPr>
      <w:r>
        <w:separator/>
      </w:r>
    </w:p>
  </w:footnote>
  <w:footnote w:type="continuationSeparator" w:id="0">
    <w:p w:rsidR="00973B48" w:rsidRDefault="00973B48" w:rsidP="00973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B48" w:rsidRDefault="003A3D35" w:rsidP="00973B48">
    <w:pPr>
      <w:pStyle w:val="Header"/>
      <w:jc w:val="center"/>
    </w:pPr>
    <w:r>
      <w:rPr>
        <w:rFonts w:ascii="Arial" w:hAnsi="Arial" w:cs="Arial"/>
        <w:b/>
        <w:noProof/>
      </w:rPr>
      <w:drawing>
        <wp:inline distT="0" distB="0" distL="0" distR="0">
          <wp:extent cx="1933575" cy="757483"/>
          <wp:effectExtent l="0" t="0" r="0" b="5080"/>
          <wp:docPr id="1" name="Picture 1" descr="Salisbury-Icon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lisbury-Icon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995" cy="765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E5"/>
    <w:rsid w:val="001519DA"/>
    <w:rsid w:val="001840A5"/>
    <w:rsid w:val="002E4D9A"/>
    <w:rsid w:val="0031386A"/>
    <w:rsid w:val="00386B86"/>
    <w:rsid w:val="003A3D35"/>
    <w:rsid w:val="00405929"/>
    <w:rsid w:val="004155A1"/>
    <w:rsid w:val="004E5B1A"/>
    <w:rsid w:val="0056514B"/>
    <w:rsid w:val="00683787"/>
    <w:rsid w:val="006D4C21"/>
    <w:rsid w:val="006D546A"/>
    <w:rsid w:val="00857211"/>
    <w:rsid w:val="009352B7"/>
    <w:rsid w:val="00973B48"/>
    <w:rsid w:val="00AD5BE5"/>
    <w:rsid w:val="00BB7E2B"/>
    <w:rsid w:val="00BE2620"/>
    <w:rsid w:val="00C10F50"/>
    <w:rsid w:val="00C43085"/>
    <w:rsid w:val="00CE6F3C"/>
    <w:rsid w:val="00E9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E88861"/>
  <w15:chartTrackingRefBased/>
  <w15:docId w15:val="{12DBD3DC-E21F-4AD2-A757-1B1D9778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5BE5"/>
    <w:rPr>
      <w:b/>
      <w:bCs/>
    </w:rPr>
  </w:style>
  <w:style w:type="character" w:styleId="Emphasis">
    <w:name w:val="Emphasis"/>
    <w:basedOn w:val="DefaultParagraphFont"/>
    <w:uiPriority w:val="20"/>
    <w:qFormat/>
    <w:rsid w:val="00AD5BE5"/>
    <w:rPr>
      <w:i/>
      <w:iCs/>
    </w:rPr>
  </w:style>
  <w:style w:type="table" w:styleId="TableGrid">
    <w:name w:val="Table Grid"/>
    <w:basedOn w:val="TableNormal"/>
    <w:uiPriority w:val="39"/>
    <w:rsid w:val="00C43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3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B48"/>
  </w:style>
  <w:style w:type="paragraph" w:styleId="Footer">
    <w:name w:val="footer"/>
    <w:basedOn w:val="Normal"/>
    <w:link w:val="FooterChar"/>
    <w:uiPriority w:val="99"/>
    <w:unhideWhenUsed/>
    <w:rsid w:val="00973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B48"/>
  </w:style>
  <w:style w:type="character" w:styleId="Hyperlink">
    <w:name w:val="Hyperlink"/>
    <w:basedOn w:val="DefaultParagraphFont"/>
    <w:uiPriority w:val="99"/>
    <w:semiHidden/>
    <w:unhideWhenUsed/>
    <w:rsid w:val="006D4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refirst.sapphirecareselect.com/?ci=DFT-disableiFrame&amp;network_id=46&amp;geo_location=38.35830774647884,-75.5709451267605&amp;locale=en_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 Caton</dc:creator>
  <cp:keywords/>
  <dc:description/>
  <cp:lastModifiedBy>Kacey Lingle</cp:lastModifiedBy>
  <cp:revision>4</cp:revision>
  <cp:lastPrinted>2022-08-10T19:58:00Z</cp:lastPrinted>
  <dcterms:created xsi:type="dcterms:W3CDTF">2024-09-23T16:51:00Z</dcterms:created>
  <dcterms:modified xsi:type="dcterms:W3CDTF">2024-09-23T16:59:00Z</dcterms:modified>
</cp:coreProperties>
</file>