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8232" w14:textId="77777777" w:rsidR="00143110" w:rsidRPr="007C335F" w:rsidRDefault="00143110" w:rsidP="00143110">
      <w:pPr>
        <w:jc w:val="center"/>
        <w:rPr>
          <w:sz w:val="24"/>
          <w:szCs w:val="24"/>
        </w:rPr>
      </w:pPr>
      <w:r w:rsidRPr="007C335F">
        <w:rPr>
          <w:sz w:val="24"/>
          <w:szCs w:val="24"/>
        </w:rPr>
        <w:t>City of Salisbury Election Board - Minutes</w:t>
      </w:r>
    </w:p>
    <w:p w14:paraId="4E33905B" w14:textId="1ECB133E" w:rsidR="00143110" w:rsidRPr="007C335F" w:rsidRDefault="008A5A0E" w:rsidP="00143110">
      <w:pPr>
        <w:jc w:val="center"/>
        <w:rPr>
          <w:sz w:val="24"/>
          <w:szCs w:val="24"/>
        </w:rPr>
      </w:pPr>
      <w:r w:rsidRPr="007C335F">
        <w:rPr>
          <w:sz w:val="24"/>
          <w:szCs w:val="24"/>
        </w:rPr>
        <w:t>Frid</w:t>
      </w:r>
      <w:r w:rsidR="00143110" w:rsidRPr="007C335F">
        <w:rPr>
          <w:sz w:val="24"/>
          <w:szCs w:val="24"/>
        </w:rPr>
        <w:t xml:space="preserve">ay, </w:t>
      </w:r>
      <w:r w:rsidRPr="007C335F">
        <w:rPr>
          <w:sz w:val="24"/>
          <w:szCs w:val="24"/>
        </w:rPr>
        <w:t>January 6</w:t>
      </w:r>
      <w:r w:rsidR="00143110" w:rsidRPr="007C335F">
        <w:rPr>
          <w:sz w:val="24"/>
          <w:szCs w:val="24"/>
        </w:rPr>
        <w:t>, 202</w:t>
      </w:r>
      <w:r w:rsidRPr="007C335F">
        <w:rPr>
          <w:sz w:val="24"/>
          <w:szCs w:val="24"/>
        </w:rPr>
        <w:t>3</w:t>
      </w:r>
    </w:p>
    <w:p w14:paraId="2B35C4E2" w14:textId="77777777" w:rsidR="00143110" w:rsidRPr="007C335F" w:rsidRDefault="00143110" w:rsidP="00143110">
      <w:pPr>
        <w:jc w:val="center"/>
        <w:rPr>
          <w:sz w:val="24"/>
          <w:szCs w:val="24"/>
        </w:rPr>
      </w:pPr>
      <w:r w:rsidRPr="007C335F">
        <w:rPr>
          <w:sz w:val="24"/>
          <w:szCs w:val="24"/>
        </w:rPr>
        <w:t>City County Government Building, Room 306</w:t>
      </w:r>
    </w:p>
    <w:p w14:paraId="48CED310" w14:textId="77777777" w:rsidR="00143110" w:rsidRPr="007C335F" w:rsidRDefault="00143110" w:rsidP="00143110">
      <w:pPr>
        <w:jc w:val="center"/>
        <w:rPr>
          <w:sz w:val="24"/>
          <w:szCs w:val="24"/>
        </w:rPr>
      </w:pPr>
    </w:p>
    <w:p w14:paraId="4183F929" w14:textId="21F085ED" w:rsidR="00143110" w:rsidRPr="007C335F" w:rsidRDefault="00143110" w:rsidP="00143110">
      <w:pPr>
        <w:rPr>
          <w:sz w:val="24"/>
          <w:szCs w:val="24"/>
        </w:rPr>
      </w:pPr>
      <w:r w:rsidRPr="007C335F">
        <w:rPr>
          <w:sz w:val="24"/>
          <w:szCs w:val="24"/>
        </w:rPr>
        <w:t>Members Present</w:t>
      </w:r>
      <w:r w:rsidR="00793086" w:rsidRPr="007C335F">
        <w:rPr>
          <w:sz w:val="24"/>
          <w:szCs w:val="24"/>
        </w:rPr>
        <w:t>:</w:t>
      </w:r>
      <w:r w:rsidRPr="007C335F">
        <w:rPr>
          <w:sz w:val="24"/>
          <w:szCs w:val="24"/>
        </w:rPr>
        <w:t xml:space="preserve"> Susan Carey, Chair, Harry Basehart, Secretary, </w:t>
      </w:r>
      <w:r w:rsidR="00793086" w:rsidRPr="007C335F">
        <w:rPr>
          <w:sz w:val="24"/>
          <w:szCs w:val="24"/>
        </w:rPr>
        <w:t xml:space="preserve">and </w:t>
      </w:r>
      <w:r w:rsidRPr="007C335F">
        <w:rPr>
          <w:sz w:val="24"/>
          <w:szCs w:val="24"/>
        </w:rPr>
        <w:t xml:space="preserve">Lou </w:t>
      </w:r>
      <w:proofErr w:type="spellStart"/>
      <w:r w:rsidRPr="007C335F">
        <w:rPr>
          <w:sz w:val="24"/>
          <w:szCs w:val="24"/>
        </w:rPr>
        <w:t>Rimbach</w:t>
      </w:r>
      <w:proofErr w:type="spellEnd"/>
      <w:r w:rsidRPr="007C335F">
        <w:rPr>
          <w:sz w:val="24"/>
          <w:szCs w:val="24"/>
        </w:rPr>
        <w:t>.</w:t>
      </w:r>
    </w:p>
    <w:p w14:paraId="7EFA6665" w14:textId="59439D8F" w:rsidR="00143110" w:rsidRPr="007C335F" w:rsidRDefault="00143110" w:rsidP="00143110">
      <w:pPr>
        <w:rPr>
          <w:sz w:val="24"/>
          <w:szCs w:val="24"/>
        </w:rPr>
      </w:pPr>
      <w:r w:rsidRPr="007C335F">
        <w:rPr>
          <w:sz w:val="24"/>
          <w:szCs w:val="24"/>
        </w:rPr>
        <w:t xml:space="preserve">Others Present: Kim Nichols, City Clerk, </w:t>
      </w:r>
      <w:r w:rsidR="008A5A0E" w:rsidRPr="007C335F">
        <w:rPr>
          <w:sz w:val="24"/>
          <w:szCs w:val="24"/>
        </w:rPr>
        <w:t xml:space="preserve">Ashley </w:t>
      </w:r>
      <w:proofErr w:type="spellStart"/>
      <w:r w:rsidR="008A5A0E" w:rsidRPr="007C335F">
        <w:rPr>
          <w:sz w:val="24"/>
          <w:szCs w:val="24"/>
        </w:rPr>
        <w:t>Bosch</w:t>
      </w:r>
      <w:r w:rsidR="00793086" w:rsidRPr="007C335F">
        <w:rPr>
          <w:sz w:val="24"/>
          <w:szCs w:val="24"/>
        </w:rPr>
        <w:t>é</w:t>
      </w:r>
      <w:proofErr w:type="spellEnd"/>
      <w:r w:rsidR="008A5A0E" w:rsidRPr="007C335F">
        <w:rPr>
          <w:sz w:val="24"/>
          <w:szCs w:val="24"/>
        </w:rPr>
        <w:t>,</w:t>
      </w:r>
      <w:r w:rsidR="00CE4E2E">
        <w:rPr>
          <w:sz w:val="24"/>
          <w:szCs w:val="24"/>
        </w:rPr>
        <w:t xml:space="preserve"> Mac Baldwin,</w:t>
      </w:r>
      <w:r w:rsidR="00793086" w:rsidRPr="007C335F">
        <w:rPr>
          <w:sz w:val="24"/>
          <w:szCs w:val="24"/>
        </w:rPr>
        <w:t xml:space="preserve"> City Attorney</w:t>
      </w:r>
      <w:r w:rsidR="00CE4E2E">
        <w:rPr>
          <w:sz w:val="24"/>
          <w:szCs w:val="24"/>
        </w:rPr>
        <w:t xml:space="preserve">s. </w:t>
      </w:r>
      <w:r w:rsidR="0041332F" w:rsidRPr="007C335F">
        <w:rPr>
          <w:sz w:val="24"/>
          <w:szCs w:val="24"/>
        </w:rPr>
        <w:t xml:space="preserve">From the Wicomico County Board of Elections: Dionne Church, </w:t>
      </w:r>
      <w:r w:rsidR="00810979">
        <w:rPr>
          <w:sz w:val="24"/>
          <w:szCs w:val="24"/>
        </w:rPr>
        <w:t xml:space="preserve">Election </w:t>
      </w:r>
      <w:r w:rsidR="0041332F" w:rsidRPr="007C335F">
        <w:rPr>
          <w:sz w:val="24"/>
          <w:szCs w:val="24"/>
        </w:rPr>
        <w:t>Director</w:t>
      </w:r>
      <w:r w:rsidR="00810979">
        <w:rPr>
          <w:sz w:val="24"/>
          <w:szCs w:val="24"/>
        </w:rPr>
        <w:t>;</w:t>
      </w:r>
      <w:r w:rsidR="0041332F" w:rsidRPr="007C335F">
        <w:rPr>
          <w:sz w:val="24"/>
          <w:szCs w:val="24"/>
        </w:rPr>
        <w:t xml:space="preserve"> Bill </w:t>
      </w:r>
      <w:proofErr w:type="spellStart"/>
      <w:r w:rsidR="0041332F" w:rsidRPr="007C335F">
        <w:rPr>
          <w:sz w:val="24"/>
          <w:szCs w:val="24"/>
        </w:rPr>
        <w:t>B</w:t>
      </w:r>
      <w:r w:rsidR="00810979">
        <w:rPr>
          <w:sz w:val="24"/>
          <w:szCs w:val="24"/>
        </w:rPr>
        <w:t>l</w:t>
      </w:r>
      <w:r w:rsidR="009F4632" w:rsidRPr="007C335F">
        <w:rPr>
          <w:sz w:val="24"/>
          <w:szCs w:val="24"/>
        </w:rPr>
        <w:t>ockston</w:t>
      </w:r>
      <w:proofErr w:type="spellEnd"/>
      <w:r w:rsidR="00810979">
        <w:rPr>
          <w:sz w:val="24"/>
          <w:szCs w:val="24"/>
        </w:rPr>
        <w:t>,</w:t>
      </w:r>
      <w:r w:rsidR="0041332F" w:rsidRPr="007C335F">
        <w:rPr>
          <w:sz w:val="24"/>
          <w:szCs w:val="24"/>
        </w:rPr>
        <w:t xml:space="preserve"> </w:t>
      </w:r>
      <w:r w:rsidR="00810979">
        <w:rPr>
          <w:sz w:val="24"/>
          <w:szCs w:val="24"/>
        </w:rPr>
        <w:t xml:space="preserve">Deputy </w:t>
      </w:r>
      <w:r w:rsidR="0041332F" w:rsidRPr="007C335F">
        <w:rPr>
          <w:sz w:val="24"/>
          <w:szCs w:val="24"/>
        </w:rPr>
        <w:t>Director</w:t>
      </w:r>
      <w:r w:rsidR="00810979">
        <w:rPr>
          <w:sz w:val="24"/>
          <w:szCs w:val="24"/>
        </w:rPr>
        <w:t>;</w:t>
      </w:r>
      <w:r w:rsidR="0041332F" w:rsidRPr="007C335F">
        <w:rPr>
          <w:sz w:val="24"/>
          <w:szCs w:val="24"/>
        </w:rPr>
        <w:t xml:space="preserve"> and Jocely</w:t>
      </w:r>
      <w:r w:rsidR="00793086" w:rsidRPr="007C335F">
        <w:rPr>
          <w:sz w:val="24"/>
          <w:szCs w:val="24"/>
        </w:rPr>
        <w:t xml:space="preserve">n </w:t>
      </w:r>
      <w:r w:rsidR="00810979">
        <w:rPr>
          <w:sz w:val="24"/>
          <w:szCs w:val="24"/>
        </w:rPr>
        <w:t>Abbott Montgomery</w:t>
      </w:r>
      <w:r w:rsidR="00793086" w:rsidRPr="007C335F">
        <w:rPr>
          <w:sz w:val="24"/>
          <w:szCs w:val="24"/>
        </w:rPr>
        <w:t xml:space="preserve">, </w:t>
      </w:r>
      <w:r w:rsidR="00810979">
        <w:rPr>
          <w:sz w:val="24"/>
          <w:szCs w:val="24"/>
        </w:rPr>
        <w:t>Election Supervisor.</w:t>
      </w:r>
    </w:p>
    <w:p w14:paraId="67371BFD" w14:textId="77777777" w:rsidR="00143110" w:rsidRPr="007C335F" w:rsidRDefault="00143110" w:rsidP="00143110">
      <w:pPr>
        <w:rPr>
          <w:sz w:val="24"/>
          <w:szCs w:val="24"/>
        </w:rPr>
      </w:pPr>
    </w:p>
    <w:p w14:paraId="483996F2" w14:textId="0D5ADC50" w:rsidR="00143110" w:rsidRDefault="008A5A0E" w:rsidP="00143110">
      <w:pPr>
        <w:rPr>
          <w:sz w:val="24"/>
          <w:szCs w:val="24"/>
        </w:rPr>
      </w:pPr>
      <w:r w:rsidRPr="007C335F">
        <w:rPr>
          <w:sz w:val="24"/>
          <w:szCs w:val="24"/>
        </w:rPr>
        <w:t>Harry Basehart called the meeting to order</w:t>
      </w:r>
      <w:r w:rsidR="00143110" w:rsidRPr="007C335F">
        <w:rPr>
          <w:sz w:val="24"/>
          <w:szCs w:val="24"/>
        </w:rPr>
        <w:t xml:space="preserve"> at 1</w:t>
      </w:r>
      <w:r w:rsidRPr="007C335F">
        <w:rPr>
          <w:sz w:val="24"/>
          <w:szCs w:val="24"/>
        </w:rPr>
        <w:t>:0</w:t>
      </w:r>
      <w:r w:rsidR="00143110" w:rsidRPr="007C335F">
        <w:rPr>
          <w:sz w:val="24"/>
          <w:szCs w:val="24"/>
        </w:rPr>
        <w:t>0 p.m.</w:t>
      </w:r>
      <w:r w:rsidRPr="007C335F">
        <w:rPr>
          <w:sz w:val="24"/>
          <w:szCs w:val="24"/>
        </w:rPr>
        <w:t xml:space="preserve"> Susan Carey </w:t>
      </w:r>
      <w:r w:rsidR="00A41870">
        <w:rPr>
          <w:sz w:val="24"/>
          <w:szCs w:val="24"/>
        </w:rPr>
        <w:t>is</w:t>
      </w:r>
      <w:r w:rsidRPr="007C335F">
        <w:rPr>
          <w:sz w:val="24"/>
          <w:szCs w:val="24"/>
        </w:rPr>
        <w:t xml:space="preserve"> participating by phone.</w:t>
      </w:r>
    </w:p>
    <w:p w14:paraId="2E309996" w14:textId="77777777" w:rsidR="004E717D" w:rsidRPr="007C335F" w:rsidRDefault="004E717D" w:rsidP="00143110">
      <w:pPr>
        <w:rPr>
          <w:sz w:val="24"/>
          <w:szCs w:val="24"/>
        </w:rPr>
      </w:pPr>
    </w:p>
    <w:p w14:paraId="64609A2D" w14:textId="1E1E5ACE" w:rsidR="00143110" w:rsidRPr="007C335F" w:rsidRDefault="00143110" w:rsidP="00143110">
      <w:pPr>
        <w:rPr>
          <w:sz w:val="24"/>
          <w:szCs w:val="24"/>
        </w:rPr>
      </w:pPr>
      <w:r w:rsidRPr="007C335F">
        <w:rPr>
          <w:sz w:val="24"/>
          <w:szCs w:val="24"/>
        </w:rPr>
        <w:t xml:space="preserve">Committee discussion </w:t>
      </w:r>
      <w:r w:rsidR="0041332F" w:rsidRPr="007C335F">
        <w:rPr>
          <w:sz w:val="24"/>
          <w:szCs w:val="24"/>
        </w:rPr>
        <w:t>with attorneys</w:t>
      </w:r>
      <w:r w:rsidRPr="007C335F">
        <w:rPr>
          <w:sz w:val="24"/>
          <w:szCs w:val="24"/>
        </w:rPr>
        <w:t xml:space="preserve"> </w:t>
      </w:r>
      <w:r w:rsidR="0041332F" w:rsidRPr="007C335F">
        <w:rPr>
          <w:sz w:val="24"/>
          <w:szCs w:val="24"/>
        </w:rPr>
        <w:t xml:space="preserve">focused on possible revisions of election law in the Salisbury City Charter and City Code. </w:t>
      </w:r>
      <w:r w:rsidR="002E0147">
        <w:rPr>
          <w:sz w:val="24"/>
          <w:szCs w:val="24"/>
        </w:rPr>
        <w:t xml:space="preserve">Revisions originated </w:t>
      </w:r>
      <w:r w:rsidR="00CE4E2E">
        <w:rPr>
          <w:sz w:val="24"/>
          <w:szCs w:val="24"/>
        </w:rPr>
        <w:t xml:space="preserve">from </w:t>
      </w:r>
      <w:r w:rsidR="002E0147">
        <w:rPr>
          <w:sz w:val="24"/>
          <w:szCs w:val="24"/>
        </w:rPr>
        <w:t xml:space="preserve">SEB. </w:t>
      </w:r>
      <w:r w:rsidR="0041332F" w:rsidRPr="007C335F">
        <w:rPr>
          <w:sz w:val="24"/>
          <w:szCs w:val="24"/>
        </w:rPr>
        <w:t>The upcoming Salisbury 2023 General Election was the focus of conversation with representatives from the Wicomico County Board of Elections.</w:t>
      </w:r>
    </w:p>
    <w:p w14:paraId="2DD8CECD" w14:textId="77777777" w:rsidR="009F4632" w:rsidRPr="007C335F" w:rsidRDefault="009F4632" w:rsidP="00143110">
      <w:pPr>
        <w:rPr>
          <w:sz w:val="24"/>
          <w:szCs w:val="24"/>
        </w:rPr>
      </w:pPr>
    </w:p>
    <w:p w14:paraId="62469776" w14:textId="3BE5150C" w:rsidR="009F4632" w:rsidRPr="007C335F" w:rsidRDefault="009F4632" w:rsidP="00143110">
      <w:pPr>
        <w:rPr>
          <w:b/>
          <w:bCs/>
          <w:sz w:val="24"/>
          <w:szCs w:val="24"/>
        </w:rPr>
      </w:pPr>
      <w:r w:rsidRPr="007C335F">
        <w:rPr>
          <w:b/>
          <w:bCs/>
          <w:sz w:val="24"/>
          <w:szCs w:val="24"/>
        </w:rPr>
        <w:t>Approval of September 13, 2022 Minutes</w:t>
      </w:r>
    </w:p>
    <w:p w14:paraId="19B253E9" w14:textId="1C6D2F3C" w:rsidR="00D73C53" w:rsidRPr="007C335F" w:rsidRDefault="00D73C53" w:rsidP="00143110">
      <w:pPr>
        <w:rPr>
          <w:sz w:val="24"/>
          <w:szCs w:val="24"/>
        </w:rPr>
      </w:pPr>
      <w:r w:rsidRPr="007C335F">
        <w:rPr>
          <w:sz w:val="24"/>
          <w:szCs w:val="24"/>
        </w:rPr>
        <w:t>Minutes approved, no additions or corrections.</w:t>
      </w:r>
    </w:p>
    <w:p w14:paraId="23B9C9F8" w14:textId="2985F946" w:rsidR="00D73C53" w:rsidRPr="007C335F" w:rsidRDefault="00D73C53" w:rsidP="00143110">
      <w:pPr>
        <w:rPr>
          <w:sz w:val="24"/>
          <w:szCs w:val="24"/>
        </w:rPr>
      </w:pPr>
    </w:p>
    <w:p w14:paraId="13B8C587" w14:textId="5C6F29C4" w:rsidR="00D73C53" w:rsidRPr="007C335F" w:rsidRDefault="00D73C53" w:rsidP="00143110">
      <w:pPr>
        <w:rPr>
          <w:b/>
          <w:bCs/>
          <w:sz w:val="24"/>
          <w:szCs w:val="24"/>
        </w:rPr>
      </w:pPr>
      <w:r w:rsidRPr="007C335F">
        <w:rPr>
          <w:b/>
          <w:bCs/>
          <w:sz w:val="24"/>
          <w:szCs w:val="24"/>
        </w:rPr>
        <w:t>Discussion of changes suggested</w:t>
      </w:r>
      <w:r w:rsidR="00E024DD" w:rsidRPr="007C335F">
        <w:rPr>
          <w:b/>
          <w:bCs/>
          <w:sz w:val="24"/>
          <w:szCs w:val="24"/>
        </w:rPr>
        <w:t xml:space="preserve"> for the City of Salisbury Charter and Code</w:t>
      </w:r>
    </w:p>
    <w:p w14:paraId="78B3DA37" w14:textId="20AAEBC5" w:rsidR="00D73C53" w:rsidRPr="007C335F" w:rsidRDefault="00D73C53" w:rsidP="00143110">
      <w:pPr>
        <w:rPr>
          <w:sz w:val="24"/>
          <w:szCs w:val="24"/>
        </w:rPr>
      </w:pPr>
      <w:r w:rsidRPr="007C335F">
        <w:rPr>
          <w:sz w:val="24"/>
          <w:szCs w:val="24"/>
        </w:rPr>
        <w:t xml:space="preserve">Ms. </w:t>
      </w:r>
      <w:proofErr w:type="spellStart"/>
      <w:r w:rsidRPr="007C335F">
        <w:rPr>
          <w:sz w:val="24"/>
          <w:szCs w:val="24"/>
        </w:rPr>
        <w:t>Bosché</w:t>
      </w:r>
      <w:proofErr w:type="spellEnd"/>
      <w:r w:rsidRPr="007C335F">
        <w:rPr>
          <w:sz w:val="24"/>
          <w:szCs w:val="24"/>
        </w:rPr>
        <w:t xml:space="preserve"> explained </w:t>
      </w:r>
      <w:r w:rsidR="00E024DD" w:rsidRPr="007C335F">
        <w:rPr>
          <w:sz w:val="24"/>
          <w:szCs w:val="24"/>
        </w:rPr>
        <w:t>procedures for amending the</w:t>
      </w:r>
      <w:r w:rsidRPr="007C335F">
        <w:rPr>
          <w:sz w:val="24"/>
          <w:szCs w:val="24"/>
        </w:rPr>
        <w:t xml:space="preserve"> Charter and Code. Details of </w:t>
      </w:r>
      <w:r w:rsidR="00E024DD" w:rsidRPr="007C335F">
        <w:rPr>
          <w:sz w:val="24"/>
          <w:szCs w:val="24"/>
        </w:rPr>
        <w:t>suggested</w:t>
      </w:r>
      <w:r w:rsidRPr="007C335F">
        <w:rPr>
          <w:sz w:val="24"/>
          <w:szCs w:val="24"/>
        </w:rPr>
        <w:t xml:space="preserve"> changes from the Salisbury Election </w:t>
      </w:r>
      <w:r w:rsidR="00502BFC" w:rsidRPr="007C335F">
        <w:rPr>
          <w:sz w:val="24"/>
          <w:szCs w:val="24"/>
        </w:rPr>
        <w:t xml:space="preserve">Board </w:t>
      </w:r>
      <w:r w:rsidRPr="007C335F">
        <w:rPr>
          <w:sz w:val="24"/>
          <w:szCs w:val="24"/>
        </w:rPr>
        <w:t xml:space="preserve">were analyzed by Mr. </w:t>
      </w:r>
      <w:r w:rsidR="00A41870">
        <w:rPr>
          <w:sz w:val="24"/>
          <w:szCs w:val="24"/>
        </w:rPr>
        <w:t>Baldwin</w:t>
      </w:r>
      <w:r w:rsidRPr="007C335F">
        <w:rPr>
          <w:sz w:val="24"/>
          <w:szCs w:val="24"/>
        </w:rPr>
        <w:t xml:space="preserve"> with comments from members of the committee</w:t>
      </w:r>
      <w:r w:rsidR="00E024DD" w:rsidRPr="007C335F">
        <w:rPr>
          <w:sz w:val="24"/>
          <w:szCs w:val="24"/>
        </w:rPr>
        <w:t xml:space="preserve"> and others</w:t>
      </w:r>
      <w:r w:rsidR="00BD6BC5">
        <w:rPr>
          <w:sz w:val="24"/>
          <w:szCs w:val="24"/>
        </w:rPr>
        <w:t xml:space="preserve"> in attendance</w:t>
      </w:r>
      <w:r w:rsidRPr="007C335F">
        <w:rPr>
          <w:sz w:val="24"/>
          <w:szCs w:val="24"/>
        </w:rPr>
        <w:t>. Details follow:</w:t>
      </w:r>
    </w:p>
    <w:p w14:paraId="59F65AD5" w14:textId="146DFEBB" w:rsidR="00E024DD" w:rsidRPr="007C335F" w:rsidRDefault="00E024DD" w:rsidP="00143110">
      <w:pPr>
        <w:rPr>
          <w:sz w:val="24"/>
          <w:szCs w:val="24"/>
        </w:rPr>
      </w:pPr>
      <w:r w:rsidRPr="007C335F">
        <w:rPr>
          <w:sz w:val="24"/>
          <w:szCs w:val="24"/>
        </w:rPr>
        <w:t>Salisbury Charter</w:t>
      </w:r>
    </w:p>
    <w:p w14:paraId="5AD1FD9C" w14:textId="2D00215B" w:rsidR="00E024DD" w:rsidRPr="007C335F" w:rsidRDefault="00E024DD" w:rsidP="00502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35F">
        <w:rPr>
          <w:sz w:val="24"/>
          <w:szCs w:val="24"/>
        </w:rPr>
        <w:t xml:space="preserve">2-1 </w:t>
      </w:r>
      <w:bookmarkStart w:id="0" w:name="_Hlk126072822"/>
      <w:r w:rsidRPr="007C335F">
        <w:rPr>
          <w:sz w:val="24"/>
          <w:szCs w:val="24"/>
        </w:rPr>
        <w:t>No clarity is added by changing “qualified” to “certified.”</w:t>
      </w:r>
      <w:r w:rsidR="00F448AB">
        <w:rPr>
          <w:sz w:val="24"/>
          <w:szCs w:val="24"/>
        </w:rPr>
        <w:t xml:space="preserve"> Leave as is.</w:t>
      </w:r>
      <w:r w:rsidRPr="007C335F">
        <w:rPr>
          <w:sz w:val="24"/>
          <w:szCs w:val="24"/>
        </w:rPr>
        <w:t xml:space="preserve"> </w:t>
      </w:r>
      <w:r w:rsidRPr="007C335F">
        <w:rPr>
          <w:sz w:val="24"/>
          <w:szCs w:val="24"/>
          <w:u w:val="single"/>
        </w:rPr>
        <w:t>Committee agree</w:t>
      </w:r>
      <w:bookmarkEnd w:id="0"/>
      <w:r w:rsidR="00630276" w:rsidRPr="007C335F">
        <w:rPr>
          <w:sz w:val="24"/>
          <w:szCs w:val="24"/>
          <w:u w:val="single"/>
        </w:rPr>
        <w:t>s</w:t>
      </w:r>
      <w:r w:rsidRPr="007C335F">
        <w:rPr>
          <w:sz w:val="24"/>
          <w:szCs w:val="24"/>
          <w:u w:val="single"/>
        </w:rPr>
        <w:t>.</w:t>
      </w:r>
    </w:p>
    <w:p w14:paraId="0C6FE04B" w14:textId="3AA18DB7" w:rsidR="00E024DD" w:rsidRPr="007C335F" w:rsidRDefault="00E024DD" w:rsidP="00502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35F">
        <w:rPr>
          <w:sz w:val="24"/>
          <w:szCs w:val="24"/>
        </w:rPr>
        <w:t>2-16 Verification of signatures on petitions should be required and added to duties of</w:t>
      </w:r>
      <w:r w:rsidR="00502BFC" w:rsidRPr="007C335F">
        <w:rPr>
          <w:sz w:val="24"/>
          <w:szCs w:val="24"/>
        </w:rPr>
        <w:t xml:space="preserve"> SEB in the Code.</w:t>
      </w:r>
      <w:r w:rsidR="000A2350" w:rsidRPr="007C335F">
        <w:rPr>
          <w:sz w:val="24"/>
          <w:szCs w:val="24"/>
        </w:rPr>
        <w:t xml:space="preserve"> </w:t>
      </w:r>
      <w:r w:rsidR="000A2350" w:rsidRPr="007C335F">
        <w:rPr>
          <w:sz w:val="24"/>
          <w:szCs w:val="24"/>
          <w:u w:val="single"/>
        </w:rPr>
        <w:t>Committee agree</w:t>
      </w:r>
      <w:r w:rsidR="00630276" w:rsidRPr="007C335F">
        <w:rPr>
          <w:sz w:val="24"/>
          <w:szCs w:val="24"/>
          <w:u w:val="single"/>
        </w:rPr>
        <w:t>s</w:t>
      </w:r>
      <w:r w:rsidR="000A2350" w:rsidRPr="007C335F">
        <w:rPr>
          <w:sz w:val="24"/>
          <w:szCs w:val="24"/>
          <w:u w:val="single"/>
        </w:rPr>
        <w:t>.</w:t>
      </w:r>
    </w:p>
    <w:p w14:paraId="47989976" w14:textId="6C579AFF" w:rsidR="00502BFC" w:rsidRPr="007C335F" w:rsidRDefault="00502BFC" w:rsidP="00502B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335F">
        <w:rPr>
          <w:sz w:val="24"/>
          <w:szCs w:val="24"/>
        </w:rPr>
        <w:t xml:space="preserve">3-2 No clarity is added by changing “qualified” to “certified.” </w:t>
      </w:r>
      <w:r w:rsidRPr="007C335F">
        <w:rPr>
          <w:sz w:val="24"/>
          <w:szCs w:val="24"/>
          <w:u w:val="single"/>
        </w:rPr>
        <w:t>Committee agree</w:t>
      </w:r>
      <w:r w:rsidR="00630276" w:rsidRPr="007C335F">
        <w:rPr>
          <w:sz w:val="24"/>
          <w:szCs w:val="24"/>
          <w:u w:val="single"/>
        </w:rPr>
        <w:t>s</w:t>
      </w:r>
      <w:r w:rsidRPr="007C335F">
        <w:rPr>
          <w:sz w:val="24"/>
          <w:szCs w:val="24"/>
        </w:rPr>
        <w:t>.</w:t>
      </w:r>
    </w:p>
    <w:p w14:paraId="46C50C2F" w14:textId="55C1543E" w:rsidR="00502BFC" w:rsidRPr="007C335F" w:rsidRDefault="00502BFC" w:rsidP="00502B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335F">
        <w:rPr>
          <w:sz w:val="24"/>
          <w:szCs w:val="24"/>
        </w:rPr>
        <w:t>Article VI-Elections   The correct name is Salisbury Electi</w:t>
      </w:r>
      <w:r w:rsidR="00484D9F">
        <w:rPr>
          <w:sz w:val="24"/>
          <w:szCs w:val="24"/>
        </w:rPr>
        <w:t>on Board</w:t>
      </w:r>
      <w:r w:rsidRPr="007C335F">
        <w:rPr>
          <w:sz w:val="24"/>
          <w:szCs w:val="24"/>
        </w:rPr>
        <w:t xml:space="preserve"> and it should be </w:t>
      </w:r>
      <w:r w:rsidR="000A2350" w:rsidRPr="007C335F">
        <w:rPr>
          <w:sz w:val="24"/>
          <w:szCs w:val="24"/>
        </w:rPr>
        <w:t xml:space="preserve">used consistently </w:t>
      </w:r>
      <w:r w:rsidRPr="007C335F">
        <w:rPr>
          <w:sz w:val="24"/>
          <w:szCs w:val="24"/>
        </w:rPr>
        <w:t xml:space="preserve">in the Charter and Code. </w:t>
      </w:r>
      <w:r w:rsidR="000A2350" w:rsidRPr="007C335F">
        <w:rPr>
          <w:sz w:val="24"/>
          <w:szCs w:val="24"/>
        </w:rPr>
        <w:t xml:space="preserve">Where </w:t>
      </w:r>
      <w:r w:rsidRPr="007C335F">
        <w:rPr>
          <w:sz w:val="24"/>
          <w:szCs w:val="24"/>
        </w:rPr>
        <w:t xml:space="preserve">Board of Supervisors </w:t>
      </w:r>
      <w:r w:rsidR="000A2350" w:rsidRPr="007C335F">
        <w:rPr>
          <w:sz w:val="24"/>
          <w:szCs w:val="24"/>
        </w:rPr>
        <w:t>is</w:t>
      </w:r>
      <w:r w:rsidRPr="007C335F">
        <w:rPr>
          <w:sz w:val="24"/>
          <w:szCs w:val="24"/>
        </w:rPr>
        <w:t xml:space="preserve"> used</w:t>
      </w:r>
      <w:r w:rsidR="000A2350" w:rsidRPr="007C335F">
        <w:rPr>
          <w:sz w:val="24"/>
          <w:szCs w:val="24"/>
        </w:rPr>
        <w:t xml:space="preserve"> it should be changed. </w:t>
      </w:r>
      <w:r w:rsidR="000A2350" w:rsidRPr="007C335F">
        <w:rPr>
          <w:sz w:val="24"/>
          <w:szCs w:val="24"/>
          <w:u w:val="single"/>
        </w:rPr>
        <w:t>Committee agree</w:t>
      </w:r>
      <w:r w:rsidR="00630276" w:rsidRPr="007C335F">
        <w:rPr>
          <w:sz w:val="24"/>
          <w:szCs w:val="24"/>
          <w:u w:val="single"/>
        </w:rPr>
        <w:t>s</w:t>
      </w:r>
      <w:r w:rsidR="000A2350" w:rsidRPr="007C335F">
        <w:rPr>
          <w:sz w:val="24"/>
          <w:szCs w:val="24"/>
          <w:u w:val="single"/>
        </w:rPr>
        <w:t>.</w:t>
      </w:r>
    </w:p>
    <w:p w14:paraId="0533C05A" w14:textId="69CD61E2" w:rsidR="000A2350" w:rsidRPr="007C335F" w:rsidRDefault="000A2350" w:rsidP="00502B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335F">
        <w:rPr>
          <w:sz w:val="24"/>
          <w:szCs w:val="24"/>
        </w:rPr>
        <w:t xml:space="preserve">6-11 Include brief statement that Challengers and Watchers at the polls is part of election laws of the State of Maryland. </w:t>
      </w:r>
      <w:r w:rsidRPr="007C335F">
        <w:rPr>
          <w:sz w:val="24"/>
          <w:szCs w:val="24"/>
          <w:u w:val="single"/>
        </w:rPr>
        <w:t>Committee agree</w:t>
      </w:r>
      <w:r w:rsidR="00630276" w:rsidRPr="007C335F">
        <w:rPr>
          <w:sz w:val="24"/>
          <w:szCs w:val="24"/>
          <w:u w:val="single"/>
        </w:rPr>
        <w:t>s</w:t>
      </w:r>
      <w:r w:rsidRPr="007C335F">
        <w:rPr>
          <w:sz w:val="24"/>
          <w:szCs w:val="24"/>
        </w:rPr>
        <w:t>.</w:t>
      </w:r>
    </w:p>
    <w:p w14:paraId="63CE10F4" w14:textId="23D0EBF9" w:rsidR="000A2350" w:rsidRPr="00484D9F" w:rsidRDefault="008615C3" w:rsidP="00502B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335F">
        <w:rPr>
          <w:sz w:val="24"/>
          <w:szCs w:val="24"/>
        </w:rPr>
        <w:t xml:space="preserve">6-13H This section should be reworded. Remove verification of signatures, only voter registration of signer is checked. 100% of signatures will be checked for voter registration. City Clerk will forward petition signatures, addresses, and districts to Wicomico County Board of Elections identify that signers are City of </w:t>
      </w:r>
      <w:r w:rsidRPr="007C335F">
        <w:rPr>
          <w:sz w:val="24"/>
          <w:szCs w:val="24"/>
        </w:rPr>
        <w:lastRenderedPageBreak/>
        <w:t xml:space="preserve">Salisbury residents. </w:t>
      </w:r>
      <w:r w:rsidR="000C4525">
        <w:rPr>
          <w:sz w:val="24"/>
          <w:szCs w:val="24"/>
        </w:rPr>
        <w:t xml:space="preserve">Annapolis City Code Chapter 4.40 should be consulted for appropriate language. </w:t>
      </w:r>
      <w:r w:rsidRPr="007C335F">
        <w:rPr>
          <w:sz w:val="24"/>
          <w:szCs w:val="24"/>
          <w:u w:val="single"/>
        </w:rPr>
        <w:t>Committee agree</w:t>
      </w:r>
      <w:r w:rsidR="00630276" w:rsidRPr="007C335F">
        <w:rPr>
          <w:sz w:val="24"/>
          <w:szCs w:val="24"/>
          <w:u w:val="single"/>
        </w:rPr>
        <w:t>s</w:t>
      </w:r>
      <w:r w:rsidRPr="007C335F">
        <w:rPr>
          <w:sz w:val="24"/>
          <w:szCs w:val="24"/>
          <w:u w:val="single"/>
        </w:rPr>
        <w:t>.</w:t>
      </w:r>
    </w:p>
    <w:p w14:paraId="72170CEB" w14:textId="65C55BF3" w:rsidR="00484D9F" w:rsidRPr="007C335F" w:rsidRDefault="00484D9F" w:rsidP="00502B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1.08.030 Transfer </w:t>
      </w:r>
      <w:r w:rsidR="000C4525">
        <w:rPr>
          <w:sz w:val="24"/>
          <w:szCs w:val="24"/>
        </w:rPr>
        <w:t xml:space="preserve">of </w:t>
      </w:r>
      <w:r w:rsidR="002E0147">
        <w:rPr>
          <w:sz w:val="24"/>
          <w:szCs w:val="24"/>
        </w:rPr>
        <w:t xml:space="preserve">certain SEB duties to WCBE is appropriate. </w:t>
      </w:r>
      <w:r w:rsidR="002E0147" w:rsidRPr="002E0147">
        <w:rPr>
          <w:sz w:val="24"/>
          <w:szCs w:val="24"/>
          <w:u w:val="single"/>
        </w:rPr>
        <w:t>Committee agrees</w:t>
      </w:r>
      <w:r w:rsidR="002E014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30FBF4A" w14:textId="395B3882" w:rsidR="008615C3" w:rsidRPr="007C335F" w:rsidRDefault="00133522" w:rsidP="00502B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335F">
        <w:rPr>
          <w:sz w:val="24"/>
          <w:szCs w:val="24"/>
        </w:rPr>
        <w:t xml:space="preserve">6-13 k.6 This section </w:t>
      </w:r>
      <w:r w:rsidR="00630276" w:rsidRPr="007C335F">
        <w:rPr>
          <w:sz w:val="24"/>
          <w:szCs w:val="24"/>
        </w:rPr>
        <w:t xml:space="preserve">applies to Council districts that have more than one member. It should be deleted because </w:t>
      </w:r>
      <w:r w:rsidR="00C121E6">
        <w:rPr>
          <w:sz w:val="24"/>
          <w:szCs w:val="24"/>
        </w:rPr>
        <w:t xml:space="preserve">currently </w:t>
      </w:r>
      <w:r w:rsidR="00630276" w:rsidRPr="007C335F">
        <w:rPr>
          <w:sz w:val="24"/>
          <w:szCs w:val="24"/>
        </w:rPr>
        <w:t xml:space="preserve">all five Council members are elected from single-member districts. </w:t>
      </w:r>
      <w:r w:rsidR="00630276" w:rsidRPr="007C335F">
        <w:rPr>
          <w:sz w:val="24"/>
          <w:szCs w:val="24"/>
          <w:u w:val="single"/>
        </w:rPr>
        <w:t>Committee agrees</w:t>
      </w:r>
      <w:r w:rsidR="00630276" w:rsidRPr="007C335F">
        <w:rPr>
          <w:sz w:val="24"/>
          <w:szCs w:val="24"/>
        </w:rPr>
        <w:t>.</w:t>
      </w:r>
    </w:p>
    <w:p w14:paraId="6907AF80" w14:textId="77777777" w:rsidR="00143110" w:rsidRPr="007C335F" w:rsidRDefault="00143110" w:rsidP="00143110">
      <w:pPr>
        <w:rPr>
          <w:sz w:val="24"/>
          <w:szCs w:val="24"/>
        </w:rPr>
      </w:pPr>
    </w:p>
    <w:p w14:paraId="286EEF2E" w14:textId="6C176479" w:rsidR="00A96934" w:rsidRDefault="007C335F" w:rsidP="00143110">
      <w:pPr>
        <w:rPr>
          <w:sz w:val="24"/>
          <w:szCs w:val="24"/>
        </w:rPr>
      </w:pPr>
      <w:r w:rsidRPr="007C335F">
        <w:rPr>
          <w:sz w:val="24"/>
          <w:szCs w:val="24"/>
        </w:rPr>
        <w:t xml:space="preserve">Salisbury </w:t>
      </w:r>
      <w:r>
        <w:rPr>
          <w:sz w:val="24"/>
          <w:szCs w:val="24"/>
        </w:rPr>
        <w:t xml:space="preserve">City </w:t>
      </w:r>
      <w:r w:rsidRPr="007C335F">
        <w:rPr>
          <w:sz w:val="24"/>
          <w:szCs w:val="24"/>
        </w:rPr>
        <w:t>Code</w:t>
      </w:r>
    </w:p>
    <w:p w14:paraId="5E0E68A4" w14:textId="5D91B248" w:rsidR="00C121E6" w:rsidRDefault="007C335F" w:rsidP="00C121E6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1" w:name="_Hlk126155155"/>
      <w:r>
        <w:rPr>
          <w:sz w:val="24"/>
          <w:szCs w:val="24"/>
        </w:rPr>
        <w:t>1.08.020</w:t>
      </w:r>
      <w:r w:rsidR="00C121E6">
        <w:rPr>
          <w:sz w:val="24"/>
          <w:szCs w:val="24"/>
        </w:rPr>
        <w:t xml:space="preserve"> </w:t>
      </w:r>
      <w:bookmarkEnd w:id="1"/>
      <w:r w:rsidR="00C121E6">
        <w:rPr>
          <w:sz w:val="24"/>
          <w:szCs w:val="24"/>
        </w:rPr>
        <w:t xml:space="preserve">Duties of Salisbury Election </w:t>
      </w:r>
      <w:r w:rsidR="00484D9F">
        <w:rPr>
          <w:sz w:val="24"/>
          <w:szCs w:val="24"/>
        </w:rPr>
        <w:t xml:space="preserve">Board </w:t>
      </w:r>
      <w:r w:rsidR="00C121E6">
        <w:rPr>
          <w:sz w:val="24"/>
          <w:szCs w:val="24"/>
        </w:rPr>
        <w:t>need to be updated to include</w:t>
      </w:r>
      <w:r w:rsidR="00484D9F">
        <w:rPr>
          <w:sz w:val="24"/>
          <w:szCs w:val="24"/>
        </w:rPr>
        <w:t xml:space="preserve"> the following: supervision nominations, observe and inspect polling places, participate in canvassing process including mail-in ballots (preferred over absentee ballots), certify the election, hear contests concerning voting and validity of any ballot, and enforcement of election campaign financing</w:t>
      </w:r>
      <w:r w:rsidR="00867872">
        <w:rPr>
          <w:sz w:val="24"/>
          <w:szCs w:val="24"/>
        </w:rPr>
        <w:t xml:space="preserve"> rules in Chapter 1.12</w:t>
      </w:r>
      <w:r w:rsidR="00484D9F">
        <w:rPr>
          <w:sz w:val="24"/>
          <w:szCs w:val="24"/>
        </w:rPr>
        <w:t xml:space="preserve">. </w:t>
      </w:r>
      <w:r w:rsidR="00484D9F">
        <w:rPr>
          <w:sz w:val="24"/>
          <w:szCs w:val="24"/>
          <w:u w:val="single"/>
        </w:rPr>
        <w:t>Committee agrees</w:t>
      </w:r>
      <w:r w:rsidR="00484D9F">
        <w:rPr>
          <w:sz w:val="24"/>
          <w:szCs w:val="24"/>
        </w:rPr>
        <w:t>.</w:t>
      </w:r>
    </w:p>
    <w:p w14:paraId="67C2DE2F" w14:textId="0119D7EA" w:rsidR="0003450D" w:rsidRPr="0003450D" w:rsidRDefault="00484D9F" w:rsidP="000345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1.08.030 Transfer of certain functions to Wicomico County Board of Elections (WCBE)</w:t>
      </w:r>
      <w:r w:rsidR="0003450D">
        <w:rPr>
          <w:sz w:val="24"/>
          <w:szCs w:val="24"/>
        </w:rPr>
        <w:t xml:space="preserve"> was reviewed by City Attorneys and only recommendation is to change “shall” to “may.” </w:t>
      </w:r>
      <w:r w:rsidR="0003450D" w:rsidRPr="0003450D">
        <w:rPr>
          <w:sz w:val="24"/>
          <w:szCs w:val="24"/>
          <w:u w:val="single"/>
        </w:rPr>
        <w:t>Committee agrees</w:t>
      </w:r>
      <w:r w:rsidR="0003450D" w:rsidRPr="0003450D">
        <w:rPr>
          <w:sz w:val="24"/>
          <w:szCs w:val="24"/>
        </w:rPr>
        <w:t>.</w:t>
      </w:r>
    </w:p>
    <w:p w14:paraId="1A440D16" w14:textId="77777777" w:rsidR="004A6622" w:rsidRDefault="0003450D" w:rsidP="000345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1.08.040 </w:t>
      </w:r>
      <w:r w:rsidR="004A6622">
        <w:rPr>
          <w:sz w:val="24"/>
          <w:szCs w:val="24"/>
        </w:rPr>
        <w:t xml:space="preserve">Minor rewording.  </w:t>
      </w:r>
      <w:r w:rsidR="004A6622">
        <w:rPr>
          <w:sz w:val="24"/>
          <w:szCs w:val="24"/>
          <w:u w:val="single"/>
        </w:rPr>
        <w:t>Committee agrees</w:t>
      </w:r>
      <w:r w:rsidR="004A6622">
        <w:rPr>
          <w:sz w:val="24"/>
          <w:szCs w:val="24"/>
        </w:rPr>
        <w:t>.</w:t>
      </w:r>
    </w:p>
    <w:p w14:paraId="1726ED90" w14:textId="4FF877A0" w:rsidR="0003450D" w:rsidRDefault="004A6622" w:rsidP="000345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</w:t>
      </w:r>
      <w:r w:rsidR="00934F52">
        <w:rPr>
          <w:sz w:val="24"/>
          <w:szCs w:val="24"/>
        </w:rPr>
        <w:t>08.110 thru 1.08.1</w:t>
      </w:r>
      <w:r w:rsidR="000C4525">
        <w:rPr>
          <w:sz w:val="24"/>
          <w:szCs w:val="24"/>
        </w:rPr>
        <w:t>4</w:t>
      </w:r>
      <w:r w:rsidR="00934F52">
        <w:rPr>
          <w:sz w:val="24"/>
          <w:szCs w:val="24"/>
        </w:rPr>
        <w:t xml:space="preserve">0 City Attorneys recommend no changes. </w:t>
      </w:r>
      <w:r w:rsidR="00934F52">
        <w:rPr>
          <w:sz w:val="24"/>
          <w:szCs w:val="24"/>
          <w:u w:val="single"/>
        </w:rPr>
        <w:t>Committee agrees</w:t>
      </w:r>
      <w:r w:rsidR="00934F52">
        <w:rPr>
          <w:sz w:val="24"/>
          <w:szCs w:val="24"/>
        </w:rPr>
        <w:t>.</w:t>
      </w:r>
    </w:p>
    <w:p w14:paraId="2C1A6F30" w14:textId="55BE503B" w:rsidR="00934F52" w:rsidRDefault="00934F52" w:rsidP="000345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1.08.150 Remove “The County Board shall keep its office in the County Court House opened…” No county election office is the Court House. City attorneys agree. </w:t>
      </w:r>
      <w:r>
        <w:rPr>
          <w:sz w:val="24"/>
          <w:szCs w:val="24"/>
          <w:u w:val="single"/>
        </w:rPr>
        <w:t>Committee agrees</w:t>
      </w:r>
      <w:r>
        <w:rPr>
          <w:sz w:val="24"/>
          <w:szCs w:val="24"/>
        </w:rPr>
        <w:t>.</w:t>
      </w:r>
    </w:p>
    <w:p w14:paraId="0118B97C" w14:textId="104C2945" w:rsidR="00602507" w:rsidRDefault="00602507" w:rsidP="000345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1.08.190 thru 1.08.270 Section 190 “sufficient reason” for requesting an absentee ballot which is inconsistent with state law and should be deleted. Substitute mail-in ballot for absentee ballot. City Attorneys</w:t>
      </w:r>
      <w:r w:rsidR="000C4525">
        <w:rPr>
          <w:sz w:val="24"/>
          <w:szCs w:val="24"/>
        </w:rPr>
        <w:t xml:space="preserve"> recommend</w:t>
      </w:r>
      <w:r>
        <w:rPr>
          <w:sz w:val="24"/>
          <w:szCs w:val="24"/>
        </w:rPr>
        <w:t xml:space="preserve"> no changes in other sections. </w:t>
      </w:r>
      <w:r>
        <w:rPr>
          <w:sz w:val="24"/>
          <w:szCs w:val="24"/>
          <w:u w:val="single"/>
        </w:rPr>
        <w:t>Committee agrees</w:t>
      </w:r>
      <w:r>
        <w:rPr>
          <w:sz w:val="24"/>
          <w:szCs w:val="24"/>
        </w:rPr>
        <w:t>.</w:t>
      </w:r>
    </w:p>
    <w:p w14:paraId="38F98986" w14:textId="3A054F2E" w:rsidR="00602507" w:rsidRDefault="002A6DE4" w:rsidP="000345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1.08.280 SEB should be involved where appropriate in the canvassing of absentee ballots (mail-in ballots).  City attorneys will suggest language. </w:t>
      </w:r>
      <w:r>
        <w:rPr>
          <w:sz w:val="24"/>
          <w:szCs w:val="24"/>
          <w:u w:val="single"/>
        </w:rPr>
        <w:t>Committee agrees</w:t>
      </w:r>
      <w:r>
        <w:rPr>
          <w:sz w:val="24"/>
          <w:szCs w:val="24"/>
        </w:rPr>
        <w:t>.</w:t>
      </w:r>
    </w:p>
    <w:p w14:paraId="78BB7871" w14:textId="1A57DDF5" w:rsidR="002A6DE4" w:rsidRDefault="002A6DE4" w:rsidP="000345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1.08.290 No changes</w:t>
      </w:r>
      <w:r w:rsidR="00971035">
        <w:rPr>
          <w:sz w:val="24"/>
          <w:szCs w:val="24"/>
        </w:rPr>
        <w:t xml:space="preserve"> recommended by City attorneys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Committee agrees</w:t>
      </w:r>
      <w:r>
        <w:rPr>
          <w:sz w:val="24"/>
          <w:szCs w:val="24"/>
        </w:rPr>
        <w:t>.</w:t>
      </w:r>
    </w:p>
    <w:p w14:paraId="687D77B4" w14:textId="0CC45553" w:rsidR="002A6DE4" w:rsidRDefault="00971035" w:rsidP="000345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1.08.300 No changes recommended, except election precincts shall be assigned according to City Council district. </w:t>
      </w:r>
      <w:r>
        <w:rPr>
          <w:sz w:val="24"/>
          <w:szCs w:val="24"/>
          <w:u w:val="single"/>
        </w:rPr>
        <w:t>Committee agrees</w:t>
      </w:r>
      <w:r>
        <w:rPr>
          <w:sz w:val="24"/>
          <w:szCs w:val="24"/>
        </w:rPr>
        <w:t>.</w:t>
      </w:r>
    </w:p>
    <w:p w14:paraId="5ED4072D" w14:textId="1EFB1A3B" w:rsidR="00971035" w:rsidRPr="00C06545" w:rsidRDefault="00971035" w:rsidP="00C065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1.08.310 No changes recommended by City attorneys. </w:t>
      </w:r>
      <w:r>
        <w:rPr>
          <w:sz w:val="24"/>
          <w:szCs w:val="24"/>
          <w:u w:val="single"/>
        </w:rPr>
        <w:t>Committee agrees</w:t>
      </w:r>
      <w:r>
        <w:rPr>
          <w:sz w:val="24"/>
          <w:szCs w:val="24"/>
        </w:rPr>
        <w:t>.</w:t>
      </w:r>
    </w:p>
    <w:p w14:paraId="153AC281" w14:textId="7D310DBC" w:rsidR="00971035" w:rsidRPr="00C06545" w:rsidRDefault="00363F7C" w:rsidP="00363F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Title of Chapter 1.12 City Campaign Advertising and Finance. For clarity, change title to read “Campaign Advertising and Finance for City Elections.” </w:t>
      </w:r>
      <w:r w:rsidRPr="00363F7C">
        <w:rPr>
          <w:sz w:val="24"/>
          <w:szCs w:val="24"/>
          <w:u w:val="single"/>
        </w:rPr>
        <w:t>Committee agrees</w:t>
      </w:r>
      <w:r>
        <w:rPr>
          <w:sz w:val="24"/>
          <w:szCs w:val="24"/>
          <w:u w:val="single"/>
        </w:rPr>
        <w:t>.</w:t>
      </w:r>
    </w:p>
    <w:p w14:paraId="4B31EBD1" w14:textId="77777777" w:rsidR="00C06545" w:rsidRPr="00C06545" w:rsidRDefault="00C06545" w:rsidP="00C06545">
      <w:pPr>
        <w:pStyle w:val="ListParagraph"/>
        <w:rPr>
          <w:sz w:val="24"/>
          <w:szCs w:val="24"/>
        </w:rPr>
      </w:pPr>
    </w:p>
    <w:p w14:paraId="5DE8E8A5" w14:textId="1C23098F" w:rsidR="00C06545" w:rsidRDefault="00C06545" w:rsidP="00C06545">
      <w:pPr>
        <w:rPr>
          <w:sz w:val="24"/>
          <w:szCs w:val="24"/>
        </w:rPr>
      </w:pPr>
    </w:p>
    <w:p w14:paraId="073285E6" w14:textId="77777777" w:rsidR="00C06545" w:rsidRPr="00C06545" w:rsidRDefault="00C06545" w:rsidP="00C06545">
      <w:pPr>
        <w:rPr>
          <w:sz w:val="24"/>
          <w:szCs w:val="24"/>
        </w:rPr>
      </w:pPr>
    </w:p>
    <w:p w14:paraId="062DEBA5" w14:textId="0D8E4271" w:rsidR="00363F7C" w:rsidRDefault="00363F7C" w:rsidP="00363F7C">
      <w:pPr>
        <w:pStyle w:val="ListParagraph"/>
        <w:rPr>
          <w:sz w:val="24"/>
          <w:szCs w:val="24"/>
        </w:rPr>
      </w:pPr>
    </w:p>
    <w:p w14:paraId="2597A5F8" w14:textId="77777777" w:rsidR="00CE4E2E" w:rsidRPr="00363F7C" w:rsidRDefault="00CE4E2E" w:rsidP="00363F7C">
      <w:pPr>
        <w:pStyle w:val="ListParagraph"/>
        <w:rPr>
          <w:sz w:val="24"/>
          <w:szCs w:val="24"/>
        </w:rPr>
      </w:pPr>
    </w:p>
    <w:p w14:paraId="5A52305F" w14:textId="14BBB8E9" w:rsidR="00363F7C" w:rsidRPr="00175AB5" w:rsidRDefault="00363F7C" w:rsidP="00175AB5">
      <w:pPr>
        <w:rPr>
          <w:sz w:val="24"/>
          <w:szCs w:val="24"/>
        </w:rPr>
      </w:pPr>
    </w:p>
    <w:p w14:paraId="7BBB5E9D" w14:textId="026332D0" w:rsidR="00F7770B" w:rsidRPr="000C4525" w:rsidRDefault="00363F7C" w:rsidP="000C45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1.12.010 Advertising. </w:t>
      </w:r>
      <w:r>
        <w:rPr>
          <w:rFonts w:ascii="Open Sans" w:hAnsi="Open Sans" w:cs="Open Sans"/>
          <w:color w:val="313335"/>
          <w:spacing w:val="2"/>
          <w:sz w:val="21"/>
          <w:szCs w:val="21"/>
          <w:shd w:val="clear" w:color="auto" w:fill="FFFFFF"/>
        </w:rPr>
        <w:t xml:space="preserve">Requirements of Subsection A </w:t>
      </w:r>
      <w:r w:rsidR="00F7770B">
        <w:rPr>
          <w:rFonts w:ascii="Open Sans" w:hAnsi="Open Sans" w:cs="Open Sans"/>
          <w:color w:val="313335"/>
          <w:spacing w:val="2"/>
          <w:sz w:val="21"/>
          <w:szCs w:val="21"/>
          <w:shd w:val="clear" w:color="auto" w:fill="FFFFFF"/>
        </w:rPr>
        <w:t xml:space="preserve">should apply also </w:t>
      </w:r>
      <w:r>
        <w:rPr>
          <w:rFonts w:ascii="Open Sans" w:hAnsi="Open Sans" w:cs="Open Sans"/>
          <w:color w:val="313335"/>
          <w:spacing w:val="2"/>
          <w:sz w:val="21"/>
          <w:szCs w:val="21"/>
          <w:shd w:val="clear" w:color="auto" w:fill="FFFFFF"/>
        </w:rPr>
        <w:t>to any individual publishing or distributing campaign literature promoting passage or defeat of any principle or a proposition</w:t>
      </w:r>
      <w:r w:rsidR="000C4525">
        <w:rPr>
          <w:rFonts w:ascii="Open Sans" w:hAnsi="Open Sans" w:cs="Open Sans"/>
          <w:color w:val="313335"/>
          <w:spacing w:val="2"/>
          <w:sz w:val="21"/>
          <w:szCs w:val="21"/>
          <w:shd w:val="clear" w:color="auto" w:fill="FFFFFF"/>
        </w:rPr>
        <w:t xml:space="preserve"> (sometimes called a question)</w:t>
      </w:r>
      <w:r>
        <w:rPr>
          <w:rFonts w:ascii="Open Sans" w:hAnsi="Open Sans" w:cs="Open Sans"/>
          <w:color w:val="313335"/>
          <w:spacing w:val="2"/>
          <w:sz w:val="21"/>
          <w:szCs w:val="21"/>
          <w:shd w:val="clear" w:color="auto" w:fill="FFFFFF"/>
        </w:rPr>
        <w:t xml:space="preserve"> submitted to a vote at any city election</w:t>
      </w:r>
      <w:r w:rsidR="00F7770B">
        <w:rPr>
          <w:rFonts w:ascii="Open Sans" w:hAnsi="Open Sans" w:cs="Open Sans"/>
          <w:color w:val="313335"/>
          <w:spacing w:val="2"/>
          <w:sz w:val="21"/>
          <w:szCs w:val="21"/>
          <w:shd w:val="clear" w:color="auto" w:fill="FFFFFF"/>
        </w:rPr>
        <w:t>.</w:t>
      </w:r>
      <w:bookmarkStart w:id="2" w:name="_Hlk126604596"/>
      <w:r w:rsidR="000C4525">
        <w:rPr>
          <w:rFonts w:ascii="Open Sans" w:hAnsi="Open Sans" w:cs="Open Sans"/>
          <w:color w:val="313335"/>
          <w:spacing w:val="2"/>
          <w:sz w:val="21"/>
          <w:szCs w:val="21"/>
          <w:shd w:val="clear" w:color="auto" w:fill="FFFFFF"/>
        </w:rPr>
        <w:t xml:space="preserve"> </w:t>
      </w:r>
      <w:r w:rsidR="00F7770B" w:rsidRPr="000C4525">
        <w:rPr>
          <w:rFonts w:ascii="Open Sans" w:hAnsi="Open Sans" w:cs="Open Sans"/>
          <w:color w:val="313335"/>
          <w:spacing w:val="2"/>
          <w:sz w:val="21"/>
          <w:szCs w:val="21"/>
          <w:u w:val="single"/>
          <w:shd w:val="clear" w:color="auto" w:fill="FFFFFF"/>
        </w:rPr>
        <w:t>Committee agrees to defer for discussion at a later meeting</w:t>
      </w:r>
      <w:bookmarkEnd w:id="2"/>
      <w:r w:rsidR="00F7770B" w:rsidRPr="000C4525">
        <w:rPr>
          <w:rFonts w:ascii="Open Sans" w:hAnsi="Open Sans" w:cs="Open Sans"/>
          <w:color w:val="313335"/>
          <w:spacing w:val="2"/>
          <w:sz w:val="21"/>
          <w:szCs w:val="21"/>
          <w:shd w:val="clear" w:color="auto" w:fill="FFFFFF"/>
        </w:rPr>
        <w:t>.</w:t>
      </w:r>
    </w:p>
    <w:p w14:paraId="28C286AB" w14:textId="7B852609" w:rsidR="0003450D" w:rsidRPr="00175AB5" w:rsidRDefault="00C06545" w:rsidP="00175A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1.12.020 </w:t>
      </w:r>
      <w:r w:rsidR="00F7770B">
        <w:rPr>
          <w:sz w:val="24"/>
          <w:szCs w:val="24"/>
        </w:rPr>
        <w:t xml:space="preserve">Books, Records and Receipts. </w:t>
      </w:r>
      <w:r>
        <w:rPr>
          <w:sz w:val="24"/>
          <w:szCs w:val="24"/>
        </w:rPr>
        <w:t xml:space="preserve">If </w:t>
      </w:r>
      <w:r w:rsidR="00F7770B">
        <w:rPr>
          <w:sz w:val="24"/>
          <w:szCs w:val="24"/>
        </w:rPr>
        <w:t xml:space="preserve">above is approved, rewrite this section so it is consistent with above. </w:t>
      </w:r>
      <w:r w:rsidR="00175AB5" w:rsidRPr="00F7770B">
        <w:rPr>
          <w:rFonts w:ascii="Open Sans" w:hAnsi="Open Sans" w:cs="Open Sans"/>
          <w:color w:val="313335"/>
          <w:spacing w:val="2"/>
          <w:sz w:val="21"/>
          <w:szCs w:val="21"/>
          <w:u w:val="single"/>
          <w:shd w:val="clear" w:color="auto" w:fill="FFFFFF"/>
        </w:rPr>
        <w:t>Committee agrees to defer for discussion at a later meeting</w:t>
      </w:r>
    </w:p>
    <w:p w14:paraId="65A86890" w14:textId="12F0EAD3" w:rsidR="00602507" w:rsidRDefault="00BE6984" w:rsidP="00BE69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6984">
        <w:rPr>
          <w:sz w:val="24"/>
          <w:szCs w:val="24"/>
        </w:rPr>
        <w:t xml:space="preserve">1.12.030 </w:t>
      </w:r>
      <w:bookmarkStart w:id="3" w:name="_Hlk126154767"/>
      <w:r w:rsidRPr="00BE6984">
        <w:rPr>
          <w:sz w:val="24"/>
          <w:szCs w:val="24"/>
        </w:rPr>
        <w:t>No change</w:t>
      </w:r>
      <w:r>
        <w:rPr>
          <w:sz w:val="24"/>
          <w:szCs w:val="24"/>
        </w:rPr>
        <w:t xml:space="preserve"> in contribution limits</w:t>
      </w:r>
      <w:r w:rsidRPr="00BE6984">
        <w:rPr>
          <w:sz w:val="24"/>
          <w:szCs w:val="24"/>
        </w:rPr>
        <w:t xml:space="preserve">. </w:t>
      </w:r>
      <w:r w:rsidRPr="002E62FA">
        <w:rPr>
          <w:sz w:val="24"/>
          <w:szCs w:val="24"/>
          <w:u w:val="single"/>
        </w:rPr>
        <w:t>Committee agrees</w:t>
      </w:r>
      <w:r w:rsidRPr="00BE6984">
        <w:rPr>
          <w:sz w:val="24"/>
          <w:szCs w:val="24"/>
        </w:rPr>
        <w:t>.</w:t>
      </w:r>
      <w:bookmarkEnd w:id="3"/>
    </w:p>
    <w:p w14:paraId="24CB6CF1" w14:textId="011A03FF" w:rsidR="00867872" w:rsidRPr="00CE4E2E" w:rsidRDefault="00BE6984" w:rsidP="00CE4E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1.12.040 Change “Financial Disclosure Statements” in all places it appears in this section to “Campaign Finance Reports.” This distinguishes campaign finance reports from personal financial disclosure statements</w:t>
      </w:r>
      <w:r w:rsidR="00867872">
        <w:rPr>
          <w:sz w:val="24"/>
          <w:szCs w:val="24"/>
        </w:rPr>
        <w:t xml:space="preserve">. </w:t>
      </w:r>
      <w:r w:rsidR="00867872" w:rsidRPr="00BE6984">
        <w:rPr>
          <w:sz w:val="24"/>
          <w:szCs w:val="24"/>
        </w:rPr>
        <w:t>No change</w:t>
      </w:r>
      <w:r w:rsidR="00867872">
        <w:rPr>
          <w:sz w:val="24"/>
          <w:szCs w:val="24"/>
        </w:rPr>
        <w:t xml:space="preserve"> in total of contribution</w:t>
      </w:r>
      <w:r w:rsidR="000C4525">
        <w:rPr>
          <w:sz w:val="24"/>
          <w:szCs w:val="24"/>
        </w:rPr>
        <w:t>s required</w:t>
      </w:r>
      <w:r w:rsidR="00867872">
        <w:rPr>
          <w:sz w:val="24"/>
          <w:szCs w:val="24"/>
        </w:rPr>
        <w:t xml:space="preserve"> before filing a report</w:t>
      </w:r>
      <w:r w:rsidR="00867872" w:rsidRPr="00BE6984">
        <w:rPr>
          <w:sz w:val="24"/>
          <w:szCs w:val="24"/>
        </w:rPr>
        <w:t xml:space="preserve">. </w:t>
      </w:r>
      <w:r w:rsidR="00867872" w:rsidRPr="00867872">
        <w:rPr>
          <w:sz w:val="24"/>
          <w:szCs w:val="24"/>
          <w:u w:val="single"/>
        </w:rPr>
        <w:t>Committee agrees</w:t>
      </w:r>
      <w:r w:rsidR="000C4525" w:rsidRPr="000C4525">
        <w:rPr>
          <w:rFonts w:ascii="Open Sans" w:hAnsi="Open Sans" w:cs="Open Sans"/>
          <w:color w:val="313335"/>
          <w:spacing w:val="2"/>
          <w:sz w:val="21"/>
          <w:szCs w:val="21"/>
          <w:u w:val="single"/>
          <w:shd w:val="clear" w:color="auto" w:fill="FFFFFF"/>
        </w:rPr>
        <w:t xml:space="preserve"> </w:t>
      </w:r>
      <w:r w:rsidR="000C4525" w:rsidRPr="00F7770B">
        <w:rPr>
          <w:rFonts w:ascii="Open Sans" w:hAnsi="Open Sans" w:cs="Open Sans"/>
          <w:color w:val="313335"/>
          <w:spacing w:val="2"/>
          <w:sz w:val="21"/>
          <w:szCs w:val="21"/>
          <w:u w:val="single"/>
          <w:shd w:val="clear" w:color="auto" w:fill="FFFFFF"/>
        </w:rPr>
        <w:t>to defer for discussion at a later meeting</w:t>
      </w:r>
      <w:r w:rsidR="00867872">
        <w:rPr>
          <w:sz w:val="24"/>
          <w:szCs w:val="24"/>
        </w:rPr>
        <w:t>.</w:t>
      </w:r>
    </w:p>
    <w:p w14:paraId="243F25D7" w14:textId="4BB530B2" w:rsidR="00867872" w:rsidRPr="000C4525" w:rsidRDefault="00867872" w:rsidP="000C45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1.12.050 Enforcement and candidate compliance with this chapter should be included in list of duties of SEB, as noted above in comments on 1.08.020.</w:t>
      </w:r>
      <w:r>
        <w:rPr>
          <w:sz w:val="24"/>
          <w:szCs w:val="24"/>
          <w:u w:val="single"/>
        </w:rPr>
        <w:t xml:space="preserve"> Committee </w:t>
      </w:r>
      <w:r w:rsidR="000C4525">
        <w:rPr>
          <w:sz w:val="24"/>
          <w:szCs w:val="24"/>
          <w:u w:val="single"/>
        </w:rPr>
        <w:t xml:space="preserve">agrees. </w:t>
      </w:r>
    </w:p>
    <w:p w14:paraId="00F85A6C" w14:textId="39CD2151" w:rsidR="008D51C8" w:rsidRPr="00CE4E2E" w:rsidRDefault="00867872" w:rsidP="00CE4E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1.12.060 </w:t>
      </w:r>
      <w:r w:rsidR="008D51C8">
        <w:rPr>
          <w:sz w:val="24"/>
          <w:szCs w:val="24"/>
        </w:rPr>
        <w:t xml:space="preserve">Change “Financial Disclosure Statements” to Campaign Finance Reports.” </w:t>
      </w:r>
      <w:r w:rsidR="008D51C8">
        <w:rPr>
          <w:sz w:val="24"/>
          <w:szCs w:val="24"/>
          <w:u w:val="single"/>
        </w:rPr>
        <w:t>Committee agrees</w:t>
      </w:r>
      <w:r w:rsidR="008D51C8">
        <w:rPr>
          <w:sz w:val="24"/>
          <w:szCs w:val="24"/>
        </w:rPr>
        <w:t>.</w:t>
      </w:r>
    </w:p>
    <w:p w14:paraId="5F0C968C" w14:textId="3C6CD6B7" w:rsidR="008D51C8" w:rsidRPr="00867872" w:rsidRDefault="008D51C8" w:rsidP="008678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1.12.080 No change. </w:t>
      </w:r>
      <w:r w:rsidRPr="008D51C8">
        <w:rPr>
          <w:sz w:val="24"/>
          <w:szCs w:val="24"/>
          <w:u w:val="single"/>
        </w:rPr>
        <w:t>Committee agrees</w:t>
      </w:r>
      <w:r>
        <w:rPr>
          <w:sz w:val="24"/>
          <w:szCs w:val="24"/>
        </w:rPr>
        <w:t>.</w:t>
      </w:r>
    </w:p>
    <w:p w14:paraId="1DA611E0" w14:textId="07086E08" w:rsidR="00C121E6" w:rsidRDefault="00C121E6" w:rsidP="00C121E6">
      <w:pPr>
        <w:rPr>
          <w:sz w:val="24"/>
          <w:szCs w:val="24"/>
        </w:rPr>
      </w:pPr>
    </w:p>
    <w:p w14:paraId="6971F076" w14:textId="1FA70883" w:rsidR="00C121E6" w:rsidRDefault="00C121E6" w:rsidP="00C121E6">
      <w:pPr>
        <w:rPr>
          <w:b/>
          <w:bCs/>
          <w:sz w:val="24"/>
          <w:szCs w:val="24"/>
        </w:rPr>
      </w:pPr>
      <w:r w:rsidRPr="00C121E6">
        <w:rPr>
          <w:b/>
          <w:bCs/>
          <w:sz w:val="24"/>
          <w:szCs w:val="24"/>
        </w:rPr>
        <w:t>Additional discussion items</w:t>
      </w:r>
    </w:p>
    <w:p w14:paraId="65FE3C2A" w14:textId="38DEED8B" w:rsidR="00204DA3" w:rsidRPr="00204DA3" w:rsidRDefault="00204DA3" w:rsidP="00C121E6">
      <w:pPr>
        <w:rPr>
          <w:sz w:val="24"/>
          <w:szCs w:val="24"/>
        </w:rPr>
      </w:pPr>
      <w:r>
        <w:rPr>
          <w:sz w:val="24"/>
          <w:szCs w:val="24"/>
        </w:rPr>
        <w:t xml:space="preserve">Questions and ideas focused </w:t>
      </w:r>
      <w:r w:rsidR="00DB5E5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the Salisbury General Election, Tuesday, November 7, 2023. Representatives from WCBE, members of SEB, and Kim Nichols look forward to </w:t>
      </w:r>
      <w:r w:rsidR="00DB5E5F">
        <w:rPr>
          <w:sz w:val="24"/>
          <w:szCs w:val="24"/>
        </w:rPr>
        <w:t>a cooperative effort in planning and executing the various phases of this election: registration, nomination, campaign, and voting. Next meeting to continue discussion will be in February.</w:t>
      </w:r>
    </w:p>
    <w:p w14:paraId="7EB9B7BF" w14:textId="35CB242E" w:rsidR="00204DA3" w:rsidRDefault="00204DA3" w:rsidP="00C121E6">
      <w:pPr>
        <w:rPr>
          <w:b/>
          <w:bCs/>
          <w:sz w:val="24"/>
          <w:szCs w:val="24"/>
        </w:rPr>
      </w:pPr>
    </w:p>
    <w:p w14:paraId="4D37D40C" w14:textId="5B4BB2A7" w:rsidR="00204DA3" w:rsidRDefault="00204DA3" w:rsidP="00C121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adjourned at 3:15 p.m.</w:t>
      </w:r>
    </w:p>
    <w:p w14:paraId="0211A39D" w14:textId="6BF844E7" w:rsidR="00DB5E5F" w:rsidRDefault="00DB5E5F" w:rsidP="00C121E6">
      <w:pPr>
        <w:rPr>
          <w:b/>
          <w:bCs/>
          <w:sz w:val="24"/>
          <w:szCs w:val="24"/>
        </w:rPr>
      </w:pPr>
    </w:p>
    <w:p w14:paraId="2E784E60" w14:textId="77777777" w:rsidR="00DB5E5F" w:rsidRDefault="00DB5E5F" w:rsidP="00C121E6">
      <w:pPr>
        <w:rPr>
          <w:b/>
          <w:bCs/>
          <w:sz w:val="24"/>
          <w:szCs w:val="24"/>
        </w:rPr>
      </w:pPr>
    </w:p>
    <w:p w14:paraId="037D2344" w14:textId="0149BF15" w:rsidR="00C121E6" w:rsidRPr="00C121E6" w:rsidRDefault="00DB5E5F" w:rsidP="00C121E6">
      <w:pPr>
        <w:rPr>
          <w:sz w:val="24"/>
          <w:szCs w:val="24"/>
        </w:rPr>
      </w:pPr>
      <w:r>
        <w:rPr>
          <w:sz w:val="24"/>
          <w:szCs w:val="24"/>
        </w:rPr>
        <w:t>Harry Basehart, Secretary</w:t>
      </w:r>
    </w:p>
    <w:sectPr w:rsidR="00C121E6" w:rsidRPr="00C12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DB3C" w14:textId="77777777" w:rsidR="00B7086B" w:rsidRDefault="00B7086B" w:rsidP="00C06545">
      <w:pPr>
        <w:spacing w:after="0"/>
      </w:pPr>
      <w:r>
        <w:separator/>
      </w:r>
    </w:p>
  </w:endnote>
  <w:endnote w:type="continuationSeparator" w:id="0">
    <w:p w14:paraId="426AED97" w14:textId="77777777" w:rsidR="00B7086B" w:rsidRDefault="00B7086B" w:rsidP="00C065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11CF" w14:textId="77777777" w:rsidR="00B27372" w:rsidRDefault="00B27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359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74AC0" w14:textId="5ADDC29E" w:rsidR="00C06545" w:rsidRDefault="00C065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EF9F13" w14:textId="77777777" w:rsidR="00C06545" w:rsidRDefault="00C065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F398" w14:textId="77777777" w:rsidR="00B27372" w:rsidRDefault="00B27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8370" w14:textId="77777777" w:rsidR="00B7086B" w:rsidRDefault="00B7086B" w:rsidP="00C06545">
      <w:pPr>
        <w:spacing w:after="0"/>
      </w:pPr>
      <w:r>
        <w:separator/>
      </w:r>
    </w:p>
  </w:footnote>
  <w:footnote w:type="continuationSeparator" w:id="0">
    <w:p w14:paraId="262239D8" w14:textId="77777777" w:rsidR="00B7086B" w:rsidRDefault="00B7086B" w:rsidP="00C065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4D73" w14:textId="77777777" w:rsidR="00B27372" w:rsidRDefault="00B27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2B51" w14:textId="0FE12797" w:rsidR="00B27372" w:rsidRDefault="00B27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915F" w14:textId="77777777" w:rsidR="00B27372" w:rsidRDefault="00B27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3EC"/>
    <w:multiLevelType w:val="hybridMultilevel"/>
    <w:tmpl w:val="E3EC93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C622D8E"/>
    <w:multiLevelType w:val="hybridMultilevel"/>
    <w:tmpl w:val="A5263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B32B82"/>
    <w:multiLevelType w:val="hybridMultilevel"/>
    <w:tmpl w:val="D55A6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094181">
    <w:abstractNumId w:val="2"/>
  </w:num>
  <w:num w:numId="2" w16cid:durableId="1252619709">
    <w:abstractNumId w:val="0"/>
  </w:num>
  <w:num w:numId="3" w16cid:durableId="57705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10"/>
    <w:rsid w:val="000145B7"/>
    <w:rsid w:val="0003450D"/>
    <w:rsid w:val="00094A90"/>
    <w:rsid w:val="000A2350"/>
    <w:rsid w:val="000C4525"/>
    <w:rsid w:val="00133522"/>
    <w:rsid w:val="001377F9"/>
    <w:rsid w:val="00143110"/>
    <w:rsid w:val="00145777"/>
    <w:rsid w:val="00175AB5"/>
    <w:rsid w:val="001E2D3E"/>
    <w:rsid w:val="00204DA3"/>
    <w:rsid w:val="002A6DE4"/>
    <w:rsid w:val="002E0147"/>
    <w:rsid w:val="002E62FA"/>
    <w:rsid w:val="00363F7C"/>
    <w:rsid w:val="003D31E8"/>
    <w:rsid w:val="0041332F"/>
    <w:rsid w:val="00417020"/>
    <w:rsid w:val="00484D9F"/>
    <w:rsid w:val="004A6622"/>
    <w:rsid w:val="004E717D"/>
    <w:rsid w:val="00502BFC"/>
    <w:rsid w:val="00602507"/>
    <w:rsid w:val="00630276"/>
    <w:rsid w:val="00767BA7"/>
    <w:rsid w:val="00793086"/>
    <w:rsid w:val="007B3581"/>
    <w:rsid w:val="007C335F"/>
    <w:rsid w:val="00810979"/>
    <w:rsid w:val="00837865"/>
    <w:rsid w:val="008615C3"/>
    <w:rsid w:val="00867872"/>
    <w:rsid w:val="008A5A0E"/>
    <w:rsid w:val="008D51C8"/>
    <w:rsid w:val="00934F52"/>
    <w:rsid w:val="00971035"/>
    <w:rsid w:val="009F4632"/>
    <w:rsid w:val="00A41870"/>
    <w:rsid w:val="00A86337"/>
    <w:rsid w:val="00A96934"/>
    <w:rsid w:val="00B27372"/>
    <w:rsid w:val="00B7086B"/>
    <w:rsid w:val="00BD6BC5"/>
    <w:rsid w:val="00BE6984"/>
    <w:rsid w:val="00C06545"/>
    <w:rsid w:val="00C121E6"/>
    <w:rsid w:val="00CE4E2E"/>
    <w:rsid w:val="00D73C53"/>
    <w:rsid w:val="00DB5E5F"/>
    <w:rsid w:val="00E024DD"/>
    <w:rsid w:val="00F448AB"/>
    <w:rsid w:val="00F7770B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00AA1"/>
  <w15:chartTrackingRefBased/>
  <w15:docId w15:val="{E76D0149-BFBF-4343-91E3-68D4AE9F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10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5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6545"/>
  </w:style>
  <w:style w:type="paragraph" w:styleId="Footer">
    <w:name w:val="footer"/>
    <w:basedOn w:val="Normal"/>
    <w:link w:val="FooterChar"/>
    <w:uiPriority w:val="99"/>
    <w:unhideWhenUsed/>
    <w:rsid w:val="00C065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Basehart</dc:creator>
  <cp:keywords/>
  <dc:description/>
  <cp:lastModifiedBy>Harry Basehart</cp:lastModifiedBy>
  <cp:revision>3</cp:revision>
  <dcterms:created xsi:type="dcterms:W3CDTF">2023-04-25T21:15:00Z</dcterms:created>
  <dcterms:modified xsi:type="dcterms:W3CDTF">2023-04-25T21:18:00Z</dcterms:modified>
</cp:coreProperties>
</file>