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680" w:leader="none"/>
          <w:tab w:val="left" w:pos="9360" w:leader="none"/>
          <w:tab w:val="left" w:pos="2717" w:leader="none"/>
        </w:tabs>
        <w:spacing w:before="0" w:after="0" w:line="240"/>
        <w:ind w:right="0" w:left="0" w:firstLine="0"/>
        <w:jc w:val="left"/>
        <w:rPr>
          <w:rFonts w:ascii="Calibri" w:hAnsi="Calibri" w:cs="Calibri" w:eastAsia="Calibri"/>
          <w:color w:val="000000"/>
          <w:spacing w:val="0"/>
          <w:position w:val="0"/>
          <w:sz w:val="22"/>
          <w:shd w:fill="auto" w:val="clear"/>
        </w:rPr>
      </w:pPr>
      <w:r>
        <w:object w:dxaOrig="1921" w:dyaOrig="1905">
          <v:rect xmlns:o="urn:schemas-microsoft-com:office:office" xmlns:v="urn:schemas-microsoft-com:vml" id="rectole0000000000" style="width:96.050000pt;height:9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000000"/>
          <w:spacing w:val="0"/>
          <w:position w:val="0"/>
          <w:sz w:val="22"/>
          <w:shd w:fill="auto" w:val="clear"/>
        </w:rPr>
        <w:tab/>
      </w: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1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CITY OF SALISBURY</w:t>
      </w:r>
    </w:p>
    <w:p>
      <w:pPr>
        <w:spacing w:before="0" w:after="0" w:line="240"/>
        <w:ind w:right="0" w:left="0" w:firstLine="0"/>
        <w:jc w:val="center"/>
        <w:rPr>
          <w:rFonts w:ascii="Calibri" w:hAnsi="Calibri" w:cs="Calibri" w:eastAsia="Calibri"/>
          <w:b/>
          <w:color w:val="000000"/>
          <w:spacing w:val="0"/>
          <w:position w:val="0"/>
          <w:sz w:val="4"/>
          <w:shd w:fill="auto" w:val="clear"/>
        </w:rPr>
      </w:pP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HUMAN RIGHTS ADVISORY COMMITTEE MEETING AGENDA</w:t>
      </w:r>
    </w:p>
    <w:p>
      <w:pPr>
        <w:spacing w:before="0" w:after="0" w:line="240"/>
        <w:ind w:right="0" w:left="0" w:firstLine="0"/>
        <w:jc w:val="center"/>
        <w:rPr>
          <w:rFonts w:ascii="Times New Roman" w:hAnsi="Times New Roman" w:cs="Times New Roman" w:eastAsia="Times New Roman"/>
          <w:b/>
          <w:color w:val="000000"/>
          <w:spacing w:val="0"/>
          <w:position w:val="0"/>
          <w:sz w:val="8"/>
          <w:shd w:fill="auto" w:val="clear"/>
        </w:rPr>
      </w:pP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b/>
          <w:color w:val="000000"/>
          <w:spacing w:val="0"/>
          <w:position w:val="0"/>
          <w:sz w:val="10"/>
          <w:shd w:fill="auto" w:val="clear"/>
        </w:rPr>
      </w:pPr>
      <w:r>
        <w:object w:dxaOrig="9054" w:dyaOrig="123">
          <v:rect xmlns:o="urn:schemas-microsoft-com:office:office" xmlns:v="urn:schemas-microsoft-com:vml" id="rectole0000000001" style="width:452.700000pt;height:6.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bl>
      <w:tblPr>
        <w:tblInd w:w="108" w:type="dxa"/>
      </w:tblPr>
      <w:tblGrid>
        <w:gridCol w:w="4675"/>
        <w:gridCol w:w="4775"/>
      </w:tblGrid>
      <w:tr>
        <w:trPr>
          <w:trHeight w:val="236" w:hRule="auto"/>
          <w:jc w:val="left"/>
        </w:trPr>
        <w:tc>
          <w:tcPr>
            <w:tcW w:w="4675" w:type="dxa"/>
            <w:tcBorders>
              <w:top w:val="single" w:color="ffffff" w:sz="8"/>
              <w:left w:val="single" w:color="ffffff" w:sz="8"/>
              <w:bottom w:val="single" w:color="ffffff" w:sz="8"/>
              <w:right w:val="single" w:color="ffffff" w:sz="8"/>
            </w:tcBorders>
            <w:shd w:color="auto" w:fill="auto" w:val="clear"/>
            <w:tcMar>
              <w:left w:w="80" w:type="dxa"/>
              <w:right w:w="80" w:type="dxa"/>
            </w:tcMar>
            <w:vAlign w:val="top"/>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15"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July 8th, 2021</w:t>
            </w:r>
          </w:p>
        </w:tc>
        <w:tc>
          <w:tcPr>
            <w:tcW w:w="4775" w:type="dxa"/>
            <w:tcBorders>
              <w:top w:val="single" w:color="ffffff" w:sz="8"/>
              <w:left w:val="single" w:color="ffffff" w:sz="8"/>
              <w:bottom w:val="single" w:color="ffffff" w:sz="8"/>
              <w:right w:val="single" w:color="ffffff" w:sz="8"/>
            </w:tcBorders>
            <w:shd w:color="auto" w:fill="auto" w:val="clear"/>
            <w:tcMar>
              <w:left w:w="80" w:type="dxa"/>
              <w:right w:w="80" w:type="dxa"/>
            </w:tcMar>
            <w:vAlign w:val="top"/>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6:00 p.m.</w:t>
            </w:r>
          </w:p>
        </w:tc>
      </w:tr>
      <w:tr>
        <w:trPr>
          <w:trHeight w:val="236" w:hRule="auto"/>
          <w:jc w:val="left"/>
        </w:trPr>
        <w:tc>
          <w:tcPr>
            <w:tcW w:w="4675" w:type="dxa"/>
            <w:tcBorders>
              <w:top w:val="single" w:color="ffffff" w:sz="8"/>
              <w:left w:val="single" w:color="ffffff" w:sz="8"/>
              <w:bottom w:val="single" w:color="ffffff" w:sz="8"/>
              <w:right w:val="single" w:color="ffffff" w:sz="8"/>
            </w:tcBorders>
            <w:shd w:color="auto" w:fill="auto" w:val="clear"/>
            <w:tcMar>
              <w:left w:w="80" w:type="dxa"/>
              <w:right w:w="80" w:type="dxa"/>
            </w:tcMar>
            <w:vAlign w:val="top"/>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Government Office Building </w:t>
            </w:r>
          </w:p>
        </w:tc>
        <w:tc>
          <w:tcPr>
            <w:tcW w:w="4775" w:type="dxa"/>
            <w:tcBorders>
              <w:top w:val="single" w:color="ffffff" w:sz="8"/>
              <w:left w:val="single" w:color="ffffff" w:sz="8"/>
              <w:bottom w:val="single" w:color="ffffff" w:sz="8"/>
              <w:right w:val="single" w:color="ffffff" w:sz="8"/>
            </w:tcBorders>
            <w:shd w:color="auto" w:fill="auto" w:val="clear"/>
            <w:tcMar>
              <w:left w:w="80" w:type="dxa"/>
              <w:right w:w="80" w:type="dxa"/>
            </w:tcMar>
            <w:vAlign w:val="top"/>
          </w:tcPr>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Virtual Meeting</w:t>
            </w:r>
          </w:p>
        </w:tc>
      </w:tr>
    </w:tbl>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b/>
          <w:color w:val="000000"/>
          <w:spacing w:val="0"/>
          <w:position w:val="0"/>
          <w:sz w:val="10"/>
          <w:shd w:fill="auto" w:val="clear"/>
        </w:rPr>
      </w:pP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b/>
          <w:color w:val="000000"/>
          <w:spacing w:val="0"/>
          <w:position w:val="0"/>
          <w:sz w:val="20"/>
          <w:u w:val="single"/>
          <w:shd w:fill="auto" w:val="clear"/>
        </w:rPr>
      </w:pPr>
      <w:r>
        <w:object w:dxaOrig="9054" w:dyaOrig="123">
          <v:rect xmlns:o="urn:schemas-microsoft-com:office:office" xmlns:v="urn:schemas-microsoft-com:vml" id="rectole0000000002" style="width:452.700000pt;height:6.1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b/>
          <w:color w:val="000000"/>
          <w:spacing w:val="0"/>
          <w:position w:val="0"/>
          <w:sz w:val="20"/>
          <w:u w:val="single"/>
          <w:shd w:fill="auto" w:val="clear"/>
        </w:rPr>
      </w:pP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MEETING LINK</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TBD</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color w:val="000000"/>
          <w:spacing w:val="0"/>
          <w:position w:val="0"/>
          <w:sz w:val="24"/>
          <w:u w:val="single"/>
          <w:shd w:fill="auto" w:val="clear"/>
        </w:rPr>
      </w:pP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u w:val="single"/>
          <w:shd w:fill="auto" w:val="clear"/>
        </w:rPr>
        <w:t xml:space="preserve">Opening meeting with a moment of silence </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40" w:leader="none"/>
        </w:tabs>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Item I</w:t>
        <w:tab/>
        <w:tab/>
        <w:t xml:space="preserve">Call to Order </w:t>
      </w:r>
      <w:r>
        <w:rPr>
          <w:rFonts w:ascii="Calibri" w:hAnsi="Calibri" w:cs="Calibri" w:eastAsia="Calibri"/>
          <w:b/>
          <w:color w:val="000000"/>
          <w:spacing w:val="0"/>
          <w:position w:val="0"/>
          <w:sz w:val="24"/>
          <w:shd w:fill="auto" w:val="clear"/>
        </w:rPr>
        <w:t xml:space="preserve">–</w:t>
      </w:r>
      <w:r>
        <w:rPr>
          <w:rFonts w:ascii="Calibri" w:hAnsi="Calibri" w:cs="Calibri" w:eastAsia="Calibri"/>
          <w:b/>
          <w:color w:val="000000"/>
          <w:spacing w:val="0"/>
          <w:position w:val="0"/>
          <w:sz w:val="24"/>
          <w:shd w:fill="auto" w:val="clear"/>
        </w:rPr>
        <w:t xml:space="preserve"> Introductions and welcome</w:t>
      </w:r>
      <w:r>
        <w:rPr>
          <w:rFonts w:ascii="Calibri" w:hAnsi="Calibri" w:cs="Calibri" w:eastAsia="Calibri"/>
          <w:color w:val="000000"/>
          <w:spacing w:val="0"/>
          <w:position w:val="0"/>
          <w:sz w:val="24"/>
          <w:shd w:fill="auto" w:val="clear"/>
        </w:rPr>
        <w:t xml:space="preserve">                   06:05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06:10</w:t>
      </w:r>
    </w:p>
    <w:p>
      <w:pPr>
        <w:numPr>
          <w:ilvl w:val="0"/>
          <w:numId w:val="14"/>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Guests Invited</w:t>
      </w:r>
    </w:p>
    <w:p>
      <w:pPr>
        <w:numPr>
          <w:ilvl w:val="0"/>
          <w:numId w:val="14"/>
        </w:numPr>
        <w:spacing w:before="0" w:after="0" w:line="240"/>
        <w:ind w:right="0" w:left="25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Cody Drinkwater</w:t>
      </w:r>
    </w:p>
    <w:p>
      <w:pPr>
        <w:numPr>
          <w:ilvl w:val="0"/>
          <w:numId w:val="14"/>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Members in attendance provided introductions (Cinzia, Logan, Ben, John, and Amber) followed by Cody introducing himself and expressing his interest in the HRAC.</w:t>
      </w:r>
    </w:p>
    <w:p>
      <w:pPr>
        <w:numPr>
          <w:ilvl w:val="0"/>
          <w:numId w:val="14"/>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Note that Angela was also able to join our meeting.</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Item II</w:t>
        <w:tab/>
        <w:tab/>
        <w:t xml:space="preserve">Review June Meeting Minutes</w:t>
      </w:r>
      <w:r>
        <w:rPr>
          <w:rFonts w:ascii="Calibri" w:hAnsi="Calibri" w:cs="Calibri" w:eastAsia="Calibri"/>
          <w:color w:val="000000"/>
          <w:spacing w:val="0"/>
          <w:position w:val="0"/>
          <w:sz w:val="24"/>
          <w:shd w:fill="auto" w:val="clear"/>
        </w:rPr>
        <w:t xml:space="preserve">                                         06:10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06:15</w:t>
      </w:r>
    </w:p>
    <w:p>
      <w:pPr>
        <w:numPr>
          <w:ilvl w:val="0"/>
          <w:numId w:val="18"/>
        </w:numPr>
        <w:spacing w:before="0" w:after="0" w:line="240"/>
        <w:ind w:right="0" w:left="1800" w:hanging="360"/>
        <w:jc w:val="left"/>
        <w:rPr>
          <w:rFonts w:ascii="Calibri" w:hAnsi="Calibri" w:cs="Calibri" w:eastAsia="Calibri"/>
          <w:b/>
          <w:i/>
          <w:color w:val="00B050"/>
          <w:spacing w:val="0"/>
          <w:position w:val="0"/>
          <w:sz w:val="24"/>
          <w:shd w:fill="auto" w:val="clear"/>
        </w:rPr>
      </w:pPr>
      <w:r>
        <w:rPr>
          <w:rFonts w:ascii="Calibri" w:hAnsi="Calibri" w:cs="Calibri" w:eastAsia="Calibri"/>
          <w:b/>
          <w:i/>
          <w:color w:val="00B050"/>
          <w:spacing w:val="0"/>
          <w:position w:val="0"/>
          <w:sz w:val="24"/>
          <w:shd w:fill="auto" w:val="clear"/>
        </w:rPr>
        <w:t xml:space="preserve">We did not have quorum to accept the June Minutes, this item of business moves until next month.</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1440" w:hanging="144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Item III             Current works for discussion                           </w:t>
      </w:r>
      <w:r>
        <w:rPr>
          <w:rFonts w:ascii="Calibri" w:hAnsi="Calibri" w:cs="Calibri" w:eastAsia="Calibri"/>
          <w:color w:val="000000"/>
          <w:spacing w:val="0"/>
          <w:position w:val="0"/>
          <w:sz w:val="24"/>
          <w:shd w:fill="auto" w:val="clear"/>
        </w:rPr>
        <w:t xml:space="preserve">                  06:15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06:45</w:t>
      </w:r>
    </w:p>
    <w:p>
      <w:pPr>
        <w:numPr>
          <w:ilvl w:val="0"/>
          <w:numId w:val="21"/>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Committee Logo, brochure</w:t>
      </w:r>
    </w:p>
    <w:p>
      <w:pPr>
        <w:numPr>
          <w:ilvl w:val="0"/>
          <w:numId w:val="21"/>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July Grant application</w:t>
      </w:r>
    </w:p>
    <w:p>
      <w:pPr>
        <w:numPr>
          <w:ilvl w:val="0"/>
          <w:numId w:val="21"/>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Final name for the Human Rights Award</w:t>
      </w:r>
    </w:p>
    <w:p>
      <w:pPr>
        <w:numPr>
          <w:ilvl w:val="0"/>
          <w:numId w:val="21"/>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Award final draft</w:t>
      </w:r>
    </w:p>
    <w:p>
      <w:pPr>
        <w:numPr>
          <w:ilvl w:val="0"/>
          <w:numId w:val="21"/>
        </w:numPr>
        <w:spacing w:before="0" w:after="0" w:line="240"/>
        <w:ind w:right="0" w:left="2520" w:hanging="360"/>
        <w:jc w:val="left"/>
        <w:rPr>
          <w:rFonts w:ascii="Calibri" w:hAnsi="Calibri" w:cs="Calibri" w:eastAsia="Calibri"/>
          <w:b/>
          <w:i/>
          <w:color w:val="00B050"/>
          <w:spacing w:val="0"/>
          <w:position w:val="0"/>
          <w:sz w:val="24"/>
          <w:shd w:fill="auto" w:val="clear"/>
        </w:rPr>
      </w:pPr>
      <w:r>
        <w:rPr>
          <w:rFonts w:ascii="Calibri" w:hAnsi="Calibri" w:cs="Calibri" w:eastAsia="Calibri"/>
          <w:b/>
          <w:i/>
          <w:color w:val="00B050"/>
          <w:spacing w:val="0"/>
          <w:position w:val="0"/>
          <w:sz w:val="24"/>
          <w:shd w:fill="auto" w:val="clear"/>
        </w:rPr>
        <w:t xml:space="preserve">The above items of business have been moved to the agenda for the meeting in August.</w:t>
      </w:r>
    </w:p>
    <w:p>
      <w:pPr>
        <w:numPr>
          <w:ilvl w:val="0"/>
          <w:numId w:val="21"/>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Social Media Guidelines</w:t>
      </w:r>
    </w:p>
    <w:p>
      <w:pPr>
        <w:numPr>
          <w:ilvl w:val="0"/>
          <w:numId w:val="21"/>
        </w:numPr>
        <w:spacing w:before="0" w:after="0" w:line="240"/>
        <w:ind w:right="0" w:left="252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Ben provided a brief review of guidelines, since our last discussion, he added language on meta data as well as including the City of Salisbury’s social media rules. The updated guidelines were emailed out to the committee. Amber and Cinzia expressed gratitude for Ben’s work and appreciated the thorough and easy to follow nature of the guidelines. Amber inquired about how we will be planning for our future social media calendar. Ben responded that there will be a shared calendar with color coding by type of content. The goal is to have approved and scheduled content a month out with the exception of current events that will need to be handled as more immediate posts. Amber also inquired if any committee member would be willing to help with social media, the following responded:</w:t>
      </w:r>
    </w:p>
    <w:p>
      <w:pPr>
        <w:numPr>
          <w:ilvl w:val="0"/>
          <w:numId w:val="21"/>
        </w:numPr>
        <w:spacing w:before="0" w:after="0" w:line="240"/>
        <w:ind w:right="0" w:left="324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Both Cody and Cinzia are going back to graduate school in the fall, so they are unable to take primary roles in Social Media coordination but would like to help with aspects of this work.</w:t>
      </w:r>
    </w:p>
    <w:p>
      <w:pPr>
        <w:numPr>
          <w:ilvl w:val="0"/>
          <w:numId w:val="21"/>
        </w:numPr>
        <w:spacing w:before="0" w:after="0" w:line="240"/>
        <w:ind w:right="0" w:left="324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Logan would like to contribute to content generation/ideas.</w:t>
      </w:r>
    </w:p>
    <w:p>
      <w:pPr>
        <w:numPr>
          <w:ilvl w:val="0"/>
          <w:numId w:val="21"/>
        </w:numPr>
        <w:spacing w:before="0" w:after="0" w:line="240"/>
        <w:ind w:right="0" w:left="324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Ben would like to focus on the back-end management of the social media presence. </w:t>
      </w:r>
    </w:p>
    <w:p>
      <w:pPr>
        <w:numPr>
          <w:ilvl w:val="0"/>
          <w:numId w:val="21"/>
        </w:numPr>
        <w:spacing w:before="0" w:after="0" w:line="240"/>
        <w:ind w:right="0" w:left="252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Appreciation for all of Ben’s work was expressed, and Ben noted that the next meeting we should inquire about the next steps of launching content.</w:t>
      </w:r>
    </w:p>
    <w:p>
      <w:pPr>
        <w:spacing w:before="0" w:after="0" w:line="240"/>
        <w:ind w:right="0" w:left="1440" w:hanging="1440"/>
        <w:jc w:val="left"/>
        <w:rPr>
          <w:rFonts w:ascii="Calibri" w:hAnsi="Calibri" w:cs="Calibri" w:eastAsia="Calibri"/>
          <w:color w:val="000000"/>
          <w:spacing w:val="0"/>
          <w:position w:val="0"/>
          <w:sz w:val="24"/>
          <w:shd w:fill="auto" w:val="clear"/>
        </w:rPr>
      </w:pPr>
    </w:p>
    <w:p>
      <w:pPr>
        <w:spacing w:before="0" w:after="0" w:line="240"/>
        <w:ind w:right="0" w:left="1440" w:hanging="144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Item IV </w:t>
        <w:tab/>
        <w:t xml:space="preserve">Open public forum and current events</w:t>
      </w:r>
      <w:r>
        <w:rPr>
          <w:rFonts w:ascii="Calibri" w:hAnsi="Calibri" w:cs="Calibri" w:eastAsia="Calibri"/>
          <w:color w:val="000000"/>
          <w:spacing w:val="0"/>
          <w:position w:val="0"/>
          <w:sz w:val="24"/>
          <w:shd w:fill="auto" w:val="clear"/>
        </w:rPr>
        <w:t xml:space="preserve">                           06:45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until</w:t>
      </w:r>
    </w:p>
    <w:p>
      <w:pPr>
        <w:numPr>
          <w:ilvl w:val="0"/>
          <w:numId w:val="28"/>
        </w:numPr>
        <w:spacing w:before="0" w:after="0" w:line="240"/>
        <w:ind w:right="0" w:left="180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Open To All Campaign</w:t>
      </w:r>
    </w:p>
    <w:p>
      <w:pPr>
        <w:numPr>
          <w:ilvl w:val="0"/>
          <w:numId w:val="28"/>
        </w:numPr>
        <w:spacing w:before="0" w:after="0" w:line="240"/>
        <w:ind w:right="0" w:left="252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This item of business was moved to the August Agenda.</w:t>
      </w:r>
    </w:p>
    <w:p>
      <w:pPr>
        <w:numPr>
          <w:ilvl w:val="0"/>
          <w:numId w:val="28"/>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Amber notes that a letter of resignation from the HRAC was received from Marcel. Marcel has accepted a new job which will require that he relocate out of the Salisbury area. Note that we would like to check committee rules to see if this changes our number for quorum, as well as understanding the process for resignation and opening a new seat for the group.</w:t>
      </w:r>
    </w:p>
    <w:p>
      <w:pPr>
        <w:numPr>
          <w:ilvl w:val="0"/>
          <w:numId w:val="28"/>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Angela informed the group that the Lower Shore Progressive Caucus is hosting a Summer Social Fundraiser which will be donation based at the Poplar Hill Mansion on July 22</w:t>
      </w:r>
      <w:r>
        <w:rPr>
          <w:rFonts w:ascii="Calibri" w:hAnsi="Calibri" w:cs="Calibri" w:eastAsia="Calibri"/>
          <w:b/>
          <w:color w:val="00B050"/>
          <w:spacing w:val="0"/>
          <w:position w:val="0"/>
          <w:sz w:val="24"/>
          <w:shd w:fill="auto" w:val="clear"/>
          <w:vertAlign w:val="superscript"/>
        </w:rPr>
        <w:t xml:space="preserve">nd</w:t>
      </w:r>
      <w:r>
        <w:rPr>
          <w:rFonts w:ascii="Calibri" w:hAnsi="Calibri" w:cs="Calibri" w:eastAsia="Calibri"/>
          <w:b/>
          <w:color w:val="00B050"/>
          <w:spacing w:val="0"/>
          <w:position w:val="0"/>
          <w:sz w:val="24"/>
          <w:shd w:fill="auto" w:val="clear"/>
        </w:rPr>
        <w:t xml:space="preserve"> from 6:30-8:30pm. There will be speakers such as the Mayor, Michell Gregory, Josh Hastings, and a representative from Pocomoke, MD.</w:t>
      </w:r>
    </w:p>
    <w:p>
      <w:pPr>
        <w:numPr>
          <w:ilvl w:val="0"/>
          <w:numId w:val="28"/>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Angela also shared with the group that on Tuesday July 13</w:t>
      </w:r>
      <w:r>
        <w:rPr>
          <w:rFonts w:ascii="Calibri" w:hAnsi="Calibri" w:cs="Calibri" w:eastAsia="Calibri"/>
          <w:b/>
          <w:color w:val="00B050"/>
          <w:spacing w:val="0"/>
          <w:position w:val="0"/>
          <w:sz w:val="24"/>
          <w:shd w:fill="auto" w:val="clear"/>
          <w:vertAlign w:val="superscript"/>
        </w:rPr>
        <w:t xml:space="preserve">th</w:t>
      </w:r>
      <w:r>
        <w:rPr>
          <w:rFonts w:ascii="Calibri" w:hAnsi="Calibri" w:cs="Calibri" w:eastAsia="Calibri"/>
          <w:b/>
          <w:color w:val="00B050"/>
          <w:spacing w:val="0"/>
          <w:position w:val="0"/>
          <w:sz w:val="24"/>
          <w:shd w:fill="auto" w:val="clear"/>
        </w:rPr>
        <w:t xml:space="preserve"> at 5pm, Michelle Gregory is having a fundraiser at Roadie Joe’s as she is running to fill Mary Beth Carozza’s senate seat. </w:t>
      </w:r>
    </w:p>
    <w:p>
      <w:pPr>
        <w:numPr>
          <w:ilvl w:val="0"/>
          <w:numId w:val="28"/>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John noted that over the past month there have been a lot of great Human Rights happenings in our community, including the Lynching Memorial Event and Plaque, the Pulse Memorial Event, and the re-Painting of the Crosswalk by the library. (Angela echoed his sentiments).</w:t>
      </w:r>
    </w:p>
    <w:p>
      <w:pPr>
        <w:numPr>
          <w:ilvl w:val="0"/>
          <w:numId w:val="28"/>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Amber brought up the topic of Housing as a fundamental human right, and that there are many current concerns about landlords (including their professionalism and caring for properties) as well as pending evictions. Countywide there is little to no housing which is exacerbating issues in our area. As such, Amber suggests the idea of proposing a Countywide HRAC Committee to help advocate for the wider concerns impacting our community. John asked how we could influence local representatives to be invested in this type of proposal? Angela said we need to speak to Josh Hastings as a point of support and guidance. </w:t>
      </w:r>
    </w:p>
    <w:p>
      <w:pPr>
        <w:numPr>
          <w:ilvl w:val="0"/>
          <w:numId w:val="28"/>
        </w:numPr>
        <w:spacing w:before="0" w:after="0" w:line="240"/>
        <w:ind w:right="0" w:left="180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Cody suggested adopting a campaign similar to that of  “Humans of New York Idea” to bring a human face to issues experienced in our community. Cinzia said that we could seek to highlight community members in campaign specific ways to align with our social content as well as initiatives for which we are advocating. Amber added that this could be a great way to help educate within the community (both who we support and how we can support) so that we can have a greater reach for making an impact vs. a pure marketing campaign. We will add this topic to our next agenda for further discussion.</w:t>
      </w:r>
    </w:p>
    <w:p>
      <w:pPr>
        <w:spacing w:before="0" w:after="0" w:line="240"/>
        <w:ind w:right="0" w:left="1440" w:hanging="1440"/>
        <w:jc w:val="left"/>
        <w:rPr>
          <w:rFonts w:ascii="Calibri" w:hAnsi="Calibri" w:cs="Calibri" w:eastAsia="Calibri"/>
          <w:b/>
          <w:color w:val="000000"/>
          <w:spacing w:val="0"/>
          <w:position w:val="0"/>
          <w:sz w:val="24"/>
          <w:shd w:fill="auto" w:val="clear"/>
        </w:rPr>
      </w:pPr>
    </w:p>
    <w:p>
      <w:pPr>
        <w:spacing w:before="0" w:after="0" w:line="240"/>
        <w:ind w:right="0" w:left="1440" w:hanging="144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Item V</w:t>
        <w:tab/>
        <w:t xml:space="preserve">Announcements</w:t>
      </w:r>
    </w:p>
    <w:p>
      <w:pPr>
        <w:spacing w:before="0" w:after="0" w:line="240"/>
        <w:ind w:right="0" w:left="1440" w:hanging="1440"/>
        <w:jc w:val="left"/>
        <w:rPr>
          <w:rFonts w:ascii="Calibri" w:hAnsi="Calibri" w:cs="Calibri" w:eastAsia="Calibri"/>
          <w:b/>
          <w:color w:val="000000"/>
          <w:spacing w:val="0"/>
          <w:position w:val="0"/>
          <w:sz w:val="24"/>
          <w:shd w:fill="auto" w:val="clear"/>
        </w:rPr>
      </w:pPr>
    </w:p>
    <w:p>
      <w:pPr>
        <w:spacing w:before="0" w:after="0" w:line="240"/>
        <w:ind w:right="0" w:left="1440" w:hanging="144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Item VI             Schedule next meeting and adjourn</w:t>
      </w:r>
    </w:p>
    <w:p>
      <w:pPr>
        <w:spacing w:before="0" w:after="0" w:line="240"/>
        <w:ind w:right="0" w:left="1440" w:hanging="1440"/>
        <w:jc w:val="left"/>
        <w:rPr>
          <w:rFonts w:ascii="Calibri" w:hAnsi="Calibri" w:cs="Calibri" w:eastAsia="Calibri"/>
          <w:b/>
          <w:color w:val="000000"/>
          <w:spacing w:val="0"/>
          <w:position w:val="0"/>
          <w:sz w:val="24"/>
          <w:shd w:fill="auto" w:val="clear"/>
        </w:rPr>
      </w:pPr>
    </w:p>
    <w:p>
      <w:pPr>
        <w:numPr>
          <w:ilvl w:val="0"/>
          <w:numId w:val="32"/>
        </w:numPr>
        <w:spacing w:before="0" w:after="0" w:line="240"/>
        <w:ind w:right="0" w:left="720" w:hanging="360"/>
        <w:jc w:val="left"/>
        <w:rPr>
          <w:rFonts w:ascii="Calibri" w:hAnsi="Calibri" w:cs="Calibri" w:eastAsia="Calibri"/>
          <w:b/>
          <w:color w:val="00B050"/>
          <w:spacing w:val="0"/>
          <w:position w:val="0"/>
          <w:sz w:val="24"/>
          <w:shd w:fill="auto" w:val="clear"/>
        </w:rPr>
      </w:pPr>
      <w:r>
        <w:rPr>
          <w:rFonts w:ascii="Calibri" w:hAnsi="Calibri" w:cs="Calibri" w:eastAsia="Calibri"/>
          <w:b/>
          <w:color w:val="00B050"/>
          <w:spacing w:val="0"/>
          <w:position w:val="0"/>
          <w:sz w:val="24"/>
          <w:shd w:fill="auto" w:val="clear"/>
        </w:rPr>
        <w:t xml:space="preserve">Motion to adjourn by John, meeting ended by Amber.</w:t>
      </w:r>
    </w:p>
    <w:p>
      <w:pPr>
        <w:spacing w:before="0" w:after="0" w:line="240"/>
        <w:ind w:right="0" w:left="180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4">
    <w:abstractNumId w:val="24"/>
  </w:num>
  <w:num w:numId="18">
    <w:abstractNumId w:val="18"/>
  </w:num>
  <w:num w:numId="21">
    <w:abstractNumId w:val="12"/>
  </w:num>
  <w:num w:numId="28">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